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C21D" w14:textId="4106CB3E" w:rsidR="001E5BB3" w:rsidRPr="00892E6F" w:rsidRDefault="001E5BB3" w:rsidP="001E5BB3">
      <w:pPr>
        <w:rPr>
          <w:rFonts w:ascii="Cambria" w:hAnsi="Cambria" w:cs="Arial"/>
          <w:sz w:val="24"/>
          <w:szCs w:val="24"/>
        </w:rPr>
      </w:pPr>
      <w:r w:rsidRPr="00892E6F">
        <w:rPr>
          <w:rFonts w:ascii="Cambria" w:hAnsi="Cambria" w:cs="Arial"/>
          <w:sz w:val="24"/>
          <w:szCs w:val="24"/>
        </w:rPr>
        <w:t xml:space="preserve">Na temelju članka 107. Zakona o odgoju i obrazovanju u osnovnoj i srednjoj školi („Narodne novine“ broj </w:t>
      </w:r>
      <w:r w:rsidRPr="00892E6F">
        <w:rPr>
          <w:rFonts w:ascii="Cambria" w:hAnsi="Cambria" w:cs="Arial"/>
          <w:color w:val="000000"/>
          <w:sz w:val="24"/>
          <w:szCs w:val="24"/>
        </w:rPr>
        <w:t>87/08</w:t>
      </w:r>
      <w:r w:rsidR="008A624B" w:rsidRPr="00892E6F">
        <w:rPr>
          <w:rFonts w:ascii="Cambria" w:hAnsi="Cambria" w:cs="Arial"/>
          <w:color w:val="000000"/>
          <w:sz w:val="24"/>
          <w:szCs w:val="24"/>
        </w:rPr>
        <w:t>.</w:t>
      </w:r>
      <w:r w:rsidRPr="00892E6F">
        <w:rPr>
          <w:rFonts w:ascii="Cambria" w:hAnsi="Cambria" w:cs="Arial"/>
          <w:color w:val="000000"/>
          <w:sz w:val="24"/>
          <w:szCs w:val="24"/>
        </w:rPr>
        <w:t>, 86/09</w:t>
      </w:r>
      <w:r w:rsidR="008A624B" w:rsidRPr="00892E6F">
        <w:rPr>
          <w:rFonts w:ascii="Cambria" w:hAnsi="Cambria" w:cs="Arial"/>
          <w:color w:val="000000"/>
          <w:sz w:val="24"/>
          <w:szCs w:val="24"/>
        </w:rPr>
        <w:t>.</w:t>
      </w:r>
      <w:r w:rsidRPr="00892E6F">
        <w:rPr>
          <w:rFonts w:ascii="Cambria" w:hAnsi="Cambria" w:cs="Arial"/>
          <w:color w:val="000000"/>
          <w:sz w:val="24"/>
          <w:szCs w:val="24"/>
        </w:rPr>
        <w:t>, 92/10</w:t>
      </w:r>
      <w:r w:rsidR="008A624B" w:rsidRPr="00892E6F">
        <w:rPr>
          <w:rFonts w:ascii="Cambria" w:hAnsi="Cambria" w:cs="Arial"/>
          <w:color w:val="000000"/>
          <w:sz w:val="24"/>
          <w:szCs w:val="24"/>
        </w:rPr>
        <w:t>.</w:t>
      </w:r>
      <w:r w:rsidRPr="00892E6F">
        <w:rPr>
          <w:rFonts w:ascii="Cambria" w:hAnsi="Cambria" w:cs="Arial"/>
          <w:color w:val="000000"/>
          <w:sz w:val="24"/>
          <w:szCs w:val="24"/>
        </w:rPr>
        <w:t>, 105/10</w:t>
      </w:r>
      <w:r w:rsidR="008A624B" w:rsidRPr="00892E6F">
        <w:rPr>
          <w:rFonts w:ascii="Cambria" w:hAnsi="Cambria" w:cs="Arial"/>
          <w:color w:val="000000"/>
          <w:sz w:val="24"/>
          <w:szCs w:val="24"/>
        </w:rPr>
        <w:t>.</w:t>
      </w:r>
      <w:r w:rsidRPr="00892E6F">
        <w:rPr>
          <w:rFonts w:ascii="Cambria" w:hAnsi="Cambria" w:cs="Arial"/>
          <w:color w:val="000000"/>
          <w:sz w:val="24"/>
          <w:szCs w:val="24"/>
          <w:lang w:eastAsia="hr-HR"/>
        </w:rPr>
        <w:t>-</w:t>
      </w:r>
      <w:r w:rsidRPr="00892E6F">
        <w:rPr>
          <w:rFonts w:ascii="Cambria" w:hAnsi="Cambria" w:cs="Arial"/>
          <w:color w:val="000000"/>
          <w:sz w:val="24"/>
          <w:szCs w:val="24"/>
        </w:rPr>
        <w:t>ispr, 90/11</w:t>
      </w:r>
      <w:r w:rsidR="008A624B" w:rsidRPr="00892E6F">
        <w:rPr>
          <w:rFonts w:ascii="Cambria" w:hAnsi="Cambria" w:cs="Arial"/>
          <w:color w:val="000000"/>
          <w:sz w:val="24"/>
          <w:szCs w:val="24"/>
        </w:rPr>
        <w:t>.</w:t>
      </w:r>
      <w:r w:rsidRPr="00892E6F">
        <w:rPr>
          <w:rFonts w:ascii="Cambria" w:hAnsi="Cambria" w:cs="Arial"/>
          <w:color w:val="000000"/>
          <w:sz w:val="24"/>
          <w:szCs w:val="24"/>
        </w:rPr>
        <w:t>,</w:t>
      </w:r>
      <w:r w:rsidR="008A624B" w:rsidRPr="00892E6F">
        <w:rPr>
          <w:rFonts w:ascii="Cambria" w:hAnsi="Cambria" w:cs="Arial"/>
          <w:color w:val="000000"/>
          <w:sz w:val="24"/>
          <w:szCs w:val="24"/>
        </w:rPr>
        <w:t>5/12.,</w:t>
      </w:r>
      <w:r w:rsidRPr="00892E6F">
        <w:rPr>
          <w:rFonts w:ascii="Cambria" w:hAnsi="Cambria" w:cs="Arial"/>
          <w:color w:val="000000"/>
          <w:sz w:val="24"/>
          <w:szCs w:val="24"/>
        </w:rPr>
        <w:t xml:space="preserve"> 16/12</w:t>
      </w:r>
      <w:r w:rsidR="008A624B" w:rsidRPr="00892E6F">
        <w:rPr>
          <w:rFonts w:ascii="Cambria" w:hAnsi="Cambria" w:cs="Arial"/>
          <w:color w:val="000000"/>
          <w:sz w:val="24"/>
          <w:szCs w:val="24"/>
        </w:rPr>
        <w:t>.</w:t>
      </w:r>
      <w:r w:rsidRPr="00892E6F">
        <w:rPr>
          <w:rFonts w:ascii="Cambria" w:hAnsi="Cambria" w:cs="Arial"/>
          <w:color w:val="000000"/>
          <w:sz w:val="24"/>
          <w:szCs w:val="24"/>
        </w:rPr>
        <w:t>, 86/12</w:t>
      </w:r>
      <w:r w:rsidR="008A624B" w:rsidRPr="00892E6F">
        <w:rPr>
          <w:rFonts w:ascii="Cambria" w:hAnsi="Cambria" w:cs="Arial"/>
          <w:color w:val="000000"/>
          <w:sz w:val="24"/>
          <w:szCs w:val="24"/>
        </w:rPr>
        <w:t>.</w:t>
      </w:r>
      <w:r w:rsidRPr="00892E6F">
        <w:rPr>
          <w:rFonts w:ascii="Cambria" w:hAnsi="Cambria" w:cs="Arial"/>
          <w:color w:val="000000"/>
          <w:sz w:val="24"/>
          <w:szCs w:val="24"/>
        </w:rPr>
        <w:t>, 94/13</w:t>
      </w:r>
      <w:r w:rsidR="008A624B" w:rsidRPr="00892E6F">
        <w:rPr>
          <w:rFonts w:ascii="Cambria" w:hAnsi="Cambria" w:cs="Arial"/>
          <w:color w:val="000000"/>
          <w:sz w:val="24"/>
          <w:szCs w:val="24"/>
        </w:rPr>
        <w:t>.</w:t>
      </w:r>
      <w:r w:rsidRPr="00892E6F">
        <w:rPr>
          <w:rFonts w:ascii="Cambria" w:hAnsi="Cambria" w:cs="Arial"/>
          <w:color w:val="000000"/>
          <w:sz w:val="24"/>
          <w:szCs w:val="24"/>
        </w:rPr>
        <w:t>, 136/14</w:t>
      </w:r>
      <w:r w:rsidR="008A624B" w:rsidRPr="00892E6F">
        <w:rPr>
          <w:rFonts w:ascii="Cambria" w:hAnsi="Cambria" w:cs="Arial"/>
          <w:color w:val="000000"/>
          <w:sz w:val="24"/>
          <w:szCs w:val="24"/>
        </w:rPr>
        <w:t>.</w:t>
      </w:r>
      <w:r w:rsidRPr="00892E6F">
        <w:rPr>
          <w:rFonts w:ascii="Cambria" w:hAnsi="Cambria" w:cs="Arial"/>
          <w:color w:val="000000"/>
          <w:sz w:val="24"/>
          <w:szCs w:val="24"/>
        </w:rPr>
        <w:t xml:space="preserve">-RUSRH, </w:t>
      </w:r>
      <w:r w:rsidRPr="00892E6F">
        <w:rPr>
          <w:rStyle w:val="Naglaeno"/>
          <w:rFonts w:ascii="Cambria" w:hAnsi="Cambria" w:cs="Arial"/>
          <w:b w:val="0"/>
          <w:color w:val="000000"/>
          <w:sz w:val="24"/>
          <w:szCs w:val="24"/>
        </w:rPr>
        <w:t>152/14</w:t>
      </w:r>
      <w:r w:rsidR="008A624B" w:rsidRPr="00892E6F">
        <w:rPr>
          <w:rStyle w:val="Naglaeno"/>
          <w:rFonts w:ascii="Cambria" w:hAnsi="Cambria" w:cs="Arial"/>
          <w:b w:val="0"/>
          <w:color w:val="000000"/>
          <w:sz w:val="24"/>
          <w:szCs w:val="24"/>
        </w:rPr>
        <w:t>.</w:t>
      </w:r>
      <w:r w:rsidRPr="00892E6F">
        <w:rPr>
          <w:rStyle w:val="Naglaeno"/>
          <w:rFonts w:ascii="Cambria" w:hAnsi="Cambria" w:cs="Arial"/>
          <w:b w:val="0"/>
          <w:color w:val="000000"/>
          <w:sz w:val="24"/>
          <w:szCs w:val="24"/>
        </w:rPr>
        <w:t>,</w:t>
      </w:r>
      <w:r w:rsidRPr="00892E6F">
        <w:rPr>
          <w:rStyle w:val="Naglaeno"/>
          <w:rFonts w:ascii="Cambria" w:hAnsi="Cambria" w:cs="Arial"/>
          <w:color w:val="000000"/>
          <w:sz w:val="24"/>
          <w:szCs w:val="24"/>
        </w:rPr>
        <w:t xml:space="preserve"> </w:t>
      </w:r>
      <w:r w:rsidRPr="00892E6F">
        <w:rPr>
          <w:rFonts w:ascii="Cambria" w:hAnsi="Cambria" w:cs="Arial"/>
          <w:sz w:val="24"/>
          <w:szCs w:val="24"/>
        </w:rPr>
        <w:t>7/17</w:t>
      </w:r>
      <w:r w:rsidR="008A624B" w:rsidRPr="00892E6F">
        <w:rPr>
          <w:rFonts w:ascii="Cambria" w:hAnsi="Cambria" w:cs="Arial"/>
          <w:sz w:val="24"/>
          <w:szCs w:val="24"/>
        </w:rPr>
        <w:t>.</w:t>
      </w:r>
      <w:r w:rsidR="00CD127B">
        <w:rPr>
          <w:rFonts w:ascii="Cambria" w:hAnsi="Cambria" w:cs="Arial"/>
          <w:sz w:val="24"/>
          <w:szCs w:val="24"/>
        </w:rPr>
        <w:t>,</w:t>
      </w:r>
      <w:r w:rsidRPr="00892E6F">
        <w:rPr>
          <w:rFonts w:ascii="Cambria" w:hAnsi="Cambria" w:cs="Arial"/>
          <w:sz w:val="24"/>
          <w:szCs w:val="24"/>
        </w:rPr>
        <w:t xml:space="preserve"> 68/18</w:t>
      </w:r>
      <w:r w:rsidR="008A624B" w:rsidRPr="00892E6F">
        <w:rPr>
          <w:rFonts w:ascii="Cambria" w:hAnsi="Cambria" w:cs="Arial"/>
          <w:sz w:val="24"/>
          <w:szCs w:val="24"/>
        </w:rPr>
        <w:t>.</w:t>
      </w:r>
      <w:r w:rsidR="00CD127B">
        <w:rPr>
          <w:rFonts w:ascii="Cambria" w:hAnsi="Cambria" w:cs="Arial"/>
          <w:sz w:val="24"/>
          <w:szCs w:val="24"/>
        </w:rPr>
        <w:t>, 98/19. i</w:t>
      </w:r>
      <w:r w:rsidR="00EA04B8" w:rsidRPr="00892E6F">
        <w:rPr>
          <w:rFonts w:ascii="Cambria" w:hAnsi="Cambria" w:cs="Arial"/>
          <w:sz w:val="24"/>
          <w:szCs w:val="24"/>
        </w:rPr>
        <w:t xml:space="preserve"> 64/20.</w:t>
      </w:r>
      <w:r w:rsidRPr="00892E6F">
        <w:rPr>
          <w:rFonts w:ascii="Cambria" w:hAnsi="Cambria" w:cs="Arial"/>
          <w:color w:val="000000"/>
          <w:sz w:val="24"/>
          <w:szCs w:val="24"/>
        </w:rPr>
        <w:t>)</w:t>
      </w:r>
      <w:r w:rsidR="00CD127B">
        <w:rPr>
          <w:rFonts w:ascii="Cambria" w:hAnsi="Cambria" w:cs="Arial"/>
          <w:color w:val="000000"/>
          <w:sz w:val="24"/>
          <w:szCs w:val="24"/>
        </w:rPr>
        <w:t>,</w:t>
      </w:r>
      <w:r w:rsidR="0097191C" w:rsidRPr="00892E6F">
        <w:rPr>
          <w:rFonts w:ascii="Cambria" w:hAnsi="Cambria" w:cs="Arial"/>
          <w:color w:val="000000"/>
          <w:sz w:val="24"/>
          <w:szCs w:val="24"/>
        </w:rPr>
        <w:t xml:space="preserve"> </w:t>
      </w:r>
      <w:r w:rsidR="008C1B22" w:rsidRPr="00892E6F">
        <w:rPr>
          <w:rFonts w:ascii="Cambria" w:hAnsi="Cambria" w:cs="Arial"/>
          <w:color w:val="000000"/>
          <w:sz w:val="24"/>
          <w:szCs w:val="24"/>
        </w:rPr>
        <w:t xml:space="preserve">članka 13. </w:t>
      </w:r>
      <w:r w:rsidR="0097191C" w:rsidRPr="00892E6F">
        <w:rPr>
          <w:rFonts w:ascii="Cambria" w:hAnsi="Cambria" w:cs="Arial"/>
          <w:color w:val="000000"/>
          <w:sz w:val="24"/>
          <w:szCs w:val="24"/>
        </w:rPr>
        <w:t>Pravilnika o radu</w:t>
      </w:r>
      <w:r w:rsidR="00CD127B">
        <w:rPr>
          <w:rFonts w:ascii="Cambria" w:hAnsi="Cambria" w:cs="Arial"/>
          <w:color w:val="000000"/>
          <w:sz w:val="24"/>
          <w:szCs w:val="24"/>
        </w:rPr>
        <w:t>,</w:t>
      </w:r>
      <w:r w:rsidR="0097191C" w:rsidRPr="00892E6F">
        <w:rPr>
          <w:rFonts w:ascii="Cambria" w:hAnsi="Cambria" w:cs="Arial"/>
          <w:color w:val="000000"/>
          <w:sz w:val="24"/>
          <w:szCs w:val="24"/>
        </w:rPr>
        <w:t xml:space="preserve"> te </w:t>
      </w:r>
      <w:r w:rsidR="00B74554" w:rsidRPr="00892E6F">
        <w:rPr>
          <w:rFonts w:ascii="Cambria" w:hAnsi="Cambria" w:cs="Arial"/>
          <w:color w:val="000000"/>
          <w:sz w:val="24"/>
          <w:szCs w:val="24"/>
        </w:rPr>
        <w:t>član</w:t>
      </w:r>
      <w:r w:rsidR="00DF4AE8" w:rsidRPr="00892E6F">
        <w:rPr>
          <w:rFonts w:ascii="Cambria" w:hAnsi="Cambria" w:cs="Arial"/>
          <w:color w:val="000000"/>
          <w:sz w:val="24"/>
          <w:szCs w:val="24"/>
        </w:rPr>
        <w:t>aka</w:t>
      </w:r>
      <w:r w:rsidR="008C1B22" w:rsidRPr="00892E6F">
        <w:rPr>
          <w:rFonts w:ascii="Cambria" w:hAnsi="Cambria" w:cs="Arial"/>
          <w:color w:val="000000"/>
          <w:sz w:val="24"/>
          <w:szCs w:val="24"/>
        </w:rPr>
        <w:t xml:space="preserve"> 8. i 9</w:t>
      </w:r>
      <w:r w:rsidR="00A13A15" w:rsidRPr="00892E6F">
        <w:rPr>
          <w:rFonts w:ascii="Cambria" w:hAnsi="Cambria" w:cs="Arial"/>
          <w:color w:val="000000"/>
          <w:sz w:val="24"/>
          <w:szCs w:val="24"/>
        </w:rPr>
        <w:t xml:space="preserve">. </w:t>
      </w:r>
      <w:r w:rsidR="008C1B22" w:rsidRPr="00892E6F">
        <w:rPr>
          <w:rFonts w:ascii="Cambria" w:hAnsi="Cambria" w:cs="Arial"/>
          <w:color w:val="000000"/>
          <w:sz w:val="24"/>
          <w:szCs w:val="24"/>
        </w:rPr>
        <w:t xml:space="preserve">Pravilnika o načinu i </w:t>
      </w:r>
      <w:r w:rsidR="0097191C" w:rsidRPr="00892E6F">
        <w:rPr>
          <w:rFonts w:ascii="Cambria" w:hAnsi="Cambria" w:cs="Arial"/>
          <w:color w:val="000000"/>
          <w:sz w:val="24"/>
          <w:szCs w:val="24"/>
        </w:rPr>
        <w:t xml:space="preserve">postupku zapošljavanja </w:t>
      </w:r>
      <w:r w:rsidR="008C1B22" w:rsidRPr="00892E6F">
        <w:rPr>
          <w:rFonts w:ascii="Cambria" w:hAnsi="Cambria" w:cs="Arial"/>
          <w:color w:val="000000"/>
          <w:sz w:val="24"/>
          <w:szCs w:val="24"/>
        </w:rPr>
        <w:t>u Umjetničkoj školu Beli Manastir</w:t>
      </w:r>
      <w:r w:rsidR="0097191C" w:rsidRPr="00892E6F">
        <w:rPr>
          <w:rFonts w:ascii="Cambria" w:hAnsi="Cambria" w:cs="Arial"/>
          <w:color w:val="000000"/>
          <w:sz w:val="24"/>
          <w:szCs w:val="24"/>
        </w:rPr>
        <w:t xml:space="preserve"> </w:t>
      </w:r>
      <w:r w:rsidR="008C1B22" w:rsidRPr="00892E6F">
        <w:rPr>
          <w:rFonts w:ascii="Cambria" w:hAnsi="Cambria" w:cs="Arial"/>
          <w:color w:val="000000"/>
          <w:sz w:val="24"/>
          <w:szCs w:val="24"/>
        </w:rPr>
        <w:t>(u daljnjem tekstu: Pravilnik</w:t>
      </w:r>
      <w:r w:rsidR="005D5851" w:rsidRPr="00892E6F">
        <w:rPr>
          <w:rFonts w:ascii="Cambria" w:hAnsi="Cambria" w:cs="Arial"/>
          <w:color w:val="000000"/>
          <w:sz w:val="24"/>
          <w:szCs w:val="24"/>
        </w:rPr>
        <w:t xml:space="preserve">) </w:t>
      </w:r>
      <w:r w:rsidR="008C1B22" w:rsidRPr="00892E6F">
        <w:rPr>
          <w:rFonts w:ascii="Cambria" w:hAnsi="Cambria" w:cs="Arial"/>
          <w:sz w:val="24"/>
          <w:szCs w:val="24"/>
        </w:rPr>
        <w:t>ravnatelj Umjetničke škole Beli Manastir</w:t>
      </w:r>
      <w:r w:rsidR="009B5C92" w:rsidRPr="00892E6F">
        <w:rPr>
          <w:rFonts w:ascii="Cambria" w:hAnsi="Cambria" w:cs="Arial"/>
          <w:sz w:val="24"/>
          <w:szCs w:val="24"/>
        </w:rPr>
        <w:t xml:space="preserve"> </w:t>
      </w:r>
      <w:r w:rsidRPr="00892E6F">
        <w:rPr>
          <w:rFonts w:ascii="Cambria" w:hAnsi="Cambria" w:cs="Arial"/>
          <w:sz w:val="24"/>
          <w:szCs w:val="24"/>
        </w:rPr>
        <w:t>objavljuje:</w:t>
      </w:r>
    </w:p>
    <w:p w14:paraId="67F5839C" w14:textId="77777777" w:rsidR="001E5BB3" w:rsidRPr="00892E6F" w:rsidRDefault="001E5BB3" w:rsidP="001E5BB3">
      <w:pPr>
        <w:rPr>
          <w:rFonts w:ascii="Cambria" w:hAnsi="Cambria" w:cs="Arial"/>
          <w:sz w:val="24"/>
          <w:szCs w:val="24"/>
        </w:rPr>
      </w:pPr>
    </w:p>
    <w:p w14:paraId="50C6F6E6" w14:textId="77777777" w:rsidR="001E5BB3" w:rsidRPr="00892E6F" w:rsidRDefault="001E5BB3" w:rsidP="001E5BB3">
      <w:pPr>
        <w:spacing w:after="0" w:line="240" w:lineRule="auto"/>
        <w:contextualSpacing/>
        <w:jc w:val="center"/>
        <w:rPr>
          <w:rFonts w:ascii="Cambria" w:hAnsi="Cambria" w:cs="Arial"/>
          <w:b/>
          <w:sz w:val="24"/>
          <w:szCs w:val="24"/>
        </w:rPr>
      </w:pPr>
      <w:r w:rsidRPr="00892E6F">
        <w:rPr>
          <w:rFonts w:ascii="Cambria" w:hAnsi="Cambria" w:cs="Arial"/>
          <w:b/>
          <w:sz w:val="24"/>
          <w:szCs w:val="24"/>
        </w:rPr>
        <w:t>NATJEČAJ</w:t>
      </w:r>
    </w:p>
    <w:p w14:paraId="7BFABFBA" w14:textId="5CDFC3C5" w:rsidR="001E5BB3" w:rsidRPr="00892E6F" w:rsidRDefault="001E5BB3" w:rsidP="001E5BB3">
      <w:pPr>
        <w:spacing w:after="0" w:line="240" w:lineRule="auto"/>
        <w:contextualSpacing/>
        <w:jc w:val="center"/>
        <w:rPr>
          <w:rFonts w:ascii="Cambria" w:hAnsi="Cambria" w:cs="Arial"/>
          <w:b/>
          <w:color w:val="000000"/>
          <w:sz w:val="24"/>
          <w:szCs w:val="24"/>
        </w:rPr>
      </w:pPr>
      <w:r w:rsidRPr="00892E6F">
        <w:rPr>
          <w:rFonts w:ascii="Cambria" w:hAnsi="Cambria" w:cs="Arial"/>
          <w:b/>
          <w:color w:val="000000"/>
          <w:sz w:val="24"/>
          <w:szCs w:val="24"/>
        </w:rPr>
        <w:t>za zasnivanje radnog odnosa</w:t>
      </w:r>
    </w:p>
    <w:p w14:paraId="0F664A57" w14:textId="77777777" w:rsidR="008C1B22" w:rsidRPr="00892E6F" w:rsidRDefault="008C1B22" w:rsidP="001E5BB3">
      <w:pPr>
        <w:spacing w:after="0" w:line="240" w:lineRule="auto"/>
        <w:contextualSpacing/>
        <w:jc w:val="center"/>
        <w:rPr>
          <w:rFonts w:ascii="Cambria" w:hAnsi="Cambria" w:cs="Arial"/>
          <w:b/>
          <w:sz w:val="24"/>
          <w:szCs w:val="24"/>
        </w:rPr>
      </w:pPr>
    </w:p>
    <w:p w14:paraId="7E770056" w14:textId="5E893838" w:rsidR="001E5BB3" w:rsidRPr="00892E6F" w:rsidRDefault="008C1B22" w:rsidP="001E5BB3">
      <w:pPr>
        <w:numPr>
          <w:ilvl w:val="0"/>
          <w:numId w:val="5"/>
        </w:numPr>
        <w:tabs>
          <w:tab w:val="num" w:pos="426"/>
        </w:tabs>
        <w:spacing w:before="100" w:beforeAutospacing="1" w:after="100" w:afterAutospacing="1" w:line="240" w:lineRule="auto"/>
        <w:ind w:hanging="578"/>
        <w:contextualSpacing/>
        <w:rPr>
          <w:rFonts w:ascii="Cambria" w:eastAsia="Times New Roman" w:hAnsi="Cambria" w:cs="Arial"/>
          <w:i/>
          <w:sz w:val="24"/>
          <w:szCs w:val="24"/>
          <w:lang w:eastAsia="hr-HR"/>
        </w:rPr>
      </w:pPr>
      <w:r w:rsidRPr="00892E6F">
        <w:rPr>
          <w:rFonts w:ascii="Cambria" w:hAnsi="Cambria" w:cs="Arial"/>
          <w:sz w:val="24"/>
          <w:szCs w:val="24"/>
        </w:rPr>
        <w:t>UČITELJ KLASIČNOG BALETA, MJESTO RADA BELI MANASTIR</w:t>
      </w:r>
    </w:p>
    <w:p w14:paraId="3654DCC7" w14:textId="07157B10" w:rsidR="001E5BB3" w:rsidRPr="00892E6F" w:rsidRDefault="001E5BB3" w:rsidP="001E5BB3">
      <w:pPr>
        <w:spacing w:before="100" w:beforeAutospacing="1" w:after="100" w:afterAutospacing="1" w:line="240" w:lineRule="auto"/>
        <w:ind w:left="426"/>
        <w:contextualSpacing/>
        <w:jc w:val="both"/>
        <w:rPr>
          <w:rFonts w:ascii="Cambria" w:eastAsia="Times New Roman" w:hAnsi="Cambria" w:cs="Arial"/>
          <w:bCs/>
          <w:sz w:val="24"/>
          <w:szCs w:val="24"/>
          <w:u w:val="single"/>
          <w:lang w:eastAsia="hr-HR"/>
        </w:rPr>
      </w:pPr>
      <w:r w:rsidRPr="00892E6F">
        <w:rPr>
          <w:rFonts w:ascii="Cambria" w:hAnsi="Cambria" w:cs="Arial"/>
          <w:sz w:val="24"/>
          <w:szCs w:val="24"/>
        </w:rPr>
        <w:t>1</w:t>
      </w:r>
      <w:r w:rsidR="008C1B22" w:rsidRPr="00892E6F">
        <w:rPr>
          <w:rFonts w:ascii="Cambria" w:hAnsi="Cambria" w:cs="Arial"/>
          <w:sz w:val="24"/>
          <w:szCs w:val="24"/>
        </w:rPr>
        <w:t xml:space="preserve"> </w:t>
      </w:r>
      <w:r w:rsidRPr="00892E6F">
        <w:rPr>
          <w:rFonts w:ascii="Cambria" w:hAnsi="Cambria" w:cs="Arial"/>
          <w:sz w:val="24"/>
          <w:szCs w:val="24"/>
        </w:rPr>
        <w:t>izvršitelj/</w:t>
      </w:r>
      <w:proofErr w:type="spellStart"/>
      <w:r w:rsidRPr="00892E6F">
        <w:rPr>
          <w:rFonts w:ascii="Cambria" w:hAnsi="Cambria" w:cs="Arial"/>
          <w:sz w:val="24"/>
          <w:szCs w:val="24"/>
        </w:rPr>
        <w:t>ica</w:t>
      </w:r>
      <w:proofErr w:type="spellEnd"/>
      <w:r w:rsidRPr="00892E6F">
        <w:rPr>
          <w:rFonts w:ascii="Cambria" w:hAnsi="Cambria" w:cs="Arial"/>
          <w:sz w:val="24"/>
          <w:szCs w:val="24"/>
        </w:rPr>
        <w:t xml:space="preserve"> na </w:t>
      </w:r>
      <w:r w:rsidR="008C1B22" w:rsidRPr="00892E6F">
        <w:rPr>
          <w:rFonts w:ascii="Cambria" w:eastAsia="Times New Roman" w:hAnsi="Cambria" w:cs="Arial"/>
          <w:bCs/>
          <w:sz w:val="24"/>
          <w:szCs w:val="24"/>
          <w:lang w:eastAsia="hr-HR"/>
        </w:rPr>
        <w:t xml:space="preserve">neodređeno, </w:t>
      </w:r>
      <w:r w:rsidRPr="00892E6F">
        <w:rPr>
          <w:rFonts w:ascii="Cambria" w:eastAsia="Times New Roman" w:hAnsi="Cambria" w:cs="Arial"/>
          <w:bCs/>
          <w:sz w:val="24"/>
          <w:szCs w:val="24"/>
          <w:lang w:eastAsia="hr-HR"/>
        </w:rPr>
        <w:t>nepuno</w:t>
      </w:r>
      <w:r w:rsidR="008C1B22" w:rsidRPr="00892E6F">
        <w:rPr>
          <w:rFonts w:ascii="Cambria" w:hAnsi="Cambria" w:cs="Arial"/>
          <w:sz w:val="24"/>
          <w:szCs w:val="24"/>
        </w:rPr>
        <w:t xml:space="preserve"> radno vrijeme, 11 </w:t>
      </w:r>
      <w:r w:rsidRPr="00892E6F">
        <w:rPr>
          <w:rFonts w:ascii="Cambria" w:eastAsia="Times New Roman" w:hAnsi="Cambria" w:cs="Arial"/>
          <w:bCs/>
          <w:sz w:val="24"/>
          <w:szCs w:val="24"/>
          <w:lang w:eastAsia="hr-HR"/>
        </w:rPr>
        <w:t xml:space="preserve">sati ukupnog tjednog radnog vremena, </w:t>
      </w:r>
    </w:p>
    <w:p w14:paraId="70A689BE" w14:textId="77777777" w:rsidR="001E5BB3" w:rsidRPr="00892E6F" w:rsidRDefault="001E5BB3" w:rsidP="001E5BB3">
      <w:pPr>
        <w:spacing w:before="100" w:beforeAutospacing="1" w:after="100" w:afterAutospacing="1" w:line="240" w:lineRule="auto"/>
        <w:ind w:left="720" w:hanging="720"/>
        <w:contextualSpacing/>
        <w:rPr>
          <w:rFonts w:ascii="Cambria" w:eastAsia="Times New Roman" w:hAnsi="Cambria" w:cs="Arial"/>
          <w:sz w:val="24"/>
          <w:szCs w:val="24"/>
          <w:lang w:eastAsia="hr-HR"/>
        </w:rPr>
      </w:pPr>
    </w:p>
    <w:p w14:paraId="3FFF3ADB" w14:textId="3084F32F" w:rsidR="001E5BB3" w:rsidRPr="00892E6F" w:rsidRDefault="008C1B22" w:rsidP="001E5BB3">
      <w:pPr>
        <w:numPr>
          <w:ilvl w:val="0"/>
          <w:numId w:val="5"/>
        </w:numPr>
        <w:tabs>
          <w:tab w:val="num" w:pos="426"/>
        </w:tabs>
        <w:spacing w:before="100" w:beforeAutospacing="1" w:after="100" w:afterAutospacing="1" w:line="240" w:lineRule="auto"/>
        <w:ind w:hanging="578"/>
        <w:contextualSpacing/>
        <w:rPr>
          <w:rFonts w:ascii="Cambria" w:eastAsia="Times New Roman" w:hAnsi="Cambria" w:cs="Arial"/>
          <w:sz w:val="24"/>
          <w:szCs w:val="24"/>
          <w:lang w:eastAsia="hr-HR"/>
        </w:rPr>
      </w:pPr>
      <w:r w:rsidRPr="00892E6F">
        <w:rPr>
          <w:rFonts w:ascii="Cambria" w:eastAsia="Times New Roman" w:hAnsi="Cambria" w:cs="Arial"/>
          <w:bCs/>
          <w:sz w:val="24"/>
          <w:szCs w:val="24"/>
          <w:lang w:eastAsia="hr-HR"/>
        </w:rPr>
        <w:t>UČITELJ VIOLINE, MJESTO RADA BELI MANASTIR I KNEŽEVI VINOGRADI</w:t>
      </w:r>
    </w:p>
    <w:p w14:paraId="3D81AEB6" w14:textId="2300FC41" w:rsidR="001E5BB3" w:rsidRPr="00892E6F" w:rsidRDefault="001E5BB3" w:rsidP="001E5BB3">
      <w:pPr>
        <w:spacing w:before="100" w:beforeAutospacing="1" w:after="100" w:afterAutospacing="1" w:line="240" w:lineRule="auto"/>
        <w:ind w:left="426"/>
        <w:contextualSpacing/>
        <w:jc w:val="both"/>
        <w:rPr>
          <w:rFonts w:ascii="Cambria" w:eastAsia="Times New Roman" w:hAnsi="Cambria" w:cs="Arial"/>
          <w:bCs/>
          <w:sz w:val="24"/>
          <w:szCs w:val="24"/>
          <w:lang w:eastAsia="hr-HR"/>
        </w:rPr>
      </w:pPr>
      <w:r w:rsidRPr="00892E6F">
        <w:rPr>
          <w:rFonts w:ascii="Cambria" w:hAnsi="Cambria" w:cs="Arial"/>
          <w:sz w:val="24"/>
          <w:szCs w:val="24"/>
        </w:rPr>
        <w:t>1</w:t>
      </w:r>
      <w:r w:rsidR="008C1B22" w:rsidRPr="00892E6F">
        <w:rPr>
          <w:rFonts w:ascii="Cambria" w:hAnsi="Cambria" w:cs="Arial"/>
          <w:sz w:val="24"/>
          <w:szCs w:val="24"/>
        </w:rPr>
        <w:t xml:space="preserve"> </w:t>
      </w:r>
      <w:r w:rsidRPr="00892E6F">
        <w:rPr>
          <w:rFonts w:ascii="Cambria" w:hAnsi="Cambria" w:cs="Arial"/>
          <w:sz w:val="24"/>
          <w:szCs w:val="24"/>
        </w:rPr>
        <w:t>izvršitelj</w:t>
      </w:r>
      <w:r w:rsidRPr="00892E6F">
        <w:rPr>
          <w:rFonts w:ascii="Cambria" w:hAnsi="Cambria" w:cs="Arial"/>
          <w:i/>
          <w:sz w:val="24"/>
          <w:szCs w:val="24"/>
        </w:rPr>
        <w:t>/</w:t>
      </w:r>
      <w:proofErr w:type="spellStart"/>
      <w:r w:rsidRPr="00892E6F">
        <w:rPr>
          <w:rFonts w:ascii="Cambria" w:hAnsi="Cambria" w:cs="Arial"/>
          <w:sz w:val="24"/>
          <w:szCs w:val="24"/>
        </w:rPr>
        <w:t>ica</w:t>
      </w:r>
      <w:proofErr w:type="spellEnd"/>
      <w:r w:rsidRPr="00892E6F">
        <w:rPr>
          <w:rFonts w:ascii="Cambria" w:hAnsi="Cambria" w:cs="Arial"/>
          <w:sz w:val="24"/>
          <w:szCs w:val="24"/>
        </w:rPr>
        <w:t xml:space="preserve"> na </w:t>
      </w:r>
      <w:r w:rsidR="008C1B22" w:rsidRPr="00892E6F">
        <w:rPr>
          <w:rFonts w:ascii="Cambria" w:eastAsia="Times New Roman" w:hAnsi="Cambria" w:cs="Arial"/>
          <w:bCs/>
          <w:sz w:val="24"/>
          <w:szCs w:val="24"/>
          <w:lang w:eastAsia="hr-HR"/>
        </w:rPr>
        <w:t xml:space="preserve">neodređeno, </w:t>
      </w:r>
      <w:r w:rsidRPr="00892E6F">
        <w:rPr>
          <w:rFonts w:ascii="Cambria" w:eastAsia="Times New Roman" w:hAnsi="Cambria" w:cs="Arial"/>
          <w:bCs/>
          <w:sz w:val="24"/>
          <w:szCs w:val="24"/>
          <w:lang w:eastAsia="hr-HR"/>
        </w:rPr>
        <w:t>nepuno</w:t>
      </w:r>
      <w:r w:rsidRPr="00892E6F">
        <w:rPr>
          <w:rFonts w:ascii="Cambria" w:hAnsi="Cambria" w:cs="Arial"/>
          <w:sz w:val="24"/>
          <w:szCs w:val="24"/>
        </w:rPr>
        <w:t xml:space="preserve"> </w:t>
      </w:r>
      <w:r w:rsidR="008C1B22" w:rsidRPr="00892E6F">
        <w:rPr>
          <w:rFonts w:ascii="Cambria" w:hAnsi="Cambria" w:cs="Arial"/>
          <w:sz w:val="24"/>
          <w:szCs w:val="24"/>
        </w:rPr>
        <w:t xml:space="preserve">radno vrijeme, 33 </w:t>
      </w:r>
      <w:r w:rsidR="008C1B22" w:rsidRPr="00892E6F">
        <w:rPr>
          <w:rFonts w:ascii="Cambria" w:eastAsia="Times New Roman" w:hAnsi="Cambria" w:cs="Arial"/>
          <w:bCs/>
          <w:sz w:val="24"/>
          <w:szCs w:val="24"/>
          <w:lang w:eastAsia="hr-HR"/>
        </w:rPr>
        <w:t>sata</w:t>
      </w:r>
      <w:r w:rsidRPr="00892E6F">
        <w:rPr>
          <w:rFonts w:ascii="Cambria" w:eastAsia="Times New Roman" w:hAnsi="Cambria" w:cs="Arial"/>
          <w:bCs/>
          <w:sz w:val="24"/>
          <w:szCs w:val="24"/>
          <w:lang w:eastAsia="hr-HR"/>
        </w:rPr>
        <w:t xml:space="preserve"> ukupnog tjednog radnog vremena, </w:t>
      </w:r>
    </w:p>
    <w:p w14:paraId="77DA1836" w14:textId="77777777" w:rsidR="008C1B22" w:rsidRPr="00892E6F" w:rsidRDefault="008C1B22" w:rsidP="001E5BB3">
      <w:pPr>
        <w:spacing w:before="100" w:beforeAutospacing="1" w:after="100" w:afterAutospacing="1" w:line="240" w:lineRule="auto"/>
        <w:ind w:left="426"/>
        <w:contextualSpacing/>
        <w:jc w:val="both"/>
        <w:rPr>
          <w:rFonts w:ascii="Cambria" w:hAnsi="Cambria" w:cs="Arial"/>
          <w:i/>
          <w:color w:val="00B0F0"/>
          <w:sz w:val="24"/>
          <w:szCs w:val="24"/>
        </w:rPr>
      </w:pPr>
    </w:p>
    <w:p w14:paraId="5A708831" w14:textId="77777777" w:rsidR="00CD127B" w:rsidRDefault="008C1B22" w:rsidP="00CD127B">
      <w:pPr>
        <w:spacing w:before="100" w:beforeAutospacing="1" w:after="100" w:afterAutospacing="1" w:line="240" w:lineRule="auto"/>
        <w:contextualSpacing/>
        <w:jc w:val="both"/>
        <w:rPr>
          <w:rFonts w:ascii="Cambria" w:hAnsi="Cambria" w:cs="Arial"/>
          <w:sz w:val="24"/>
          <w:szCs w:val="24"/>
        </w:rPr>
      </w:pPr>
      <w:r w:rsidRPr="00892E6F">
        <w:rPr>
          <w:rFonts w:ascii="Cambria" w:hAnsi="Cambria" w:cs="Arial"/>
          <w:sz w:val="24"/>
          <w:szCs w:val="24"/>
        </w:rPr>
        <w:t xml:space="preserve">  3.    UČITELJ KLAVIRA, MJESTO RADA KNEŽEVI VINOGRADI</w:t>
      </w:r>
    </w:p>
    <w:p w14:paraId="48007FAD" w14:textId="3C1BE64F" w:rsidR="008C1B22" w:rsidRPr="00CD127B" w:rsidRDefault="00CD127B" w:rsidP="00CD127B">
      <w:pPr>
        <w:spacing w:before="100" w:beforeAutospacing="1" w:after="100" w:afterAutospacing="1" w:line="240" w:lineRule="auto"/>
        <w:contextualSpacing/>
        <w:jc w:val="both"/>
        <w:rPr>
          <w:rFonts w:ascii="Cambria" w:hAnsi="Cambria" w:cs="Arial"/>
          <w:sz w:val="24"/>
          <w:szCs w:val="24"/>
        </w:rPr>
      </w:pPr>
      <w:r>
        <w:rPr>
          <w:rFonts w:ascii="Cambria" w:hAnsi="Cambria" w:cs="Arial"/>
          <w:sz w:val="24"/>
          <w:szCs w:val="24"/>
        </w:rPr>
        <w:t xml:space="preserve">       </w:t>
      </w:r>
      <w:r w:rsidR="008C1B22" w:rsidRPr="00892E6F">
        <w:rPr>
          <w:rFonts w:ascii="Cambria" w:eastAsia="Times New Roman" w:hAnsi="Cambria" w:cs="Arial"/>
          <w:bCs/>
          <w:sz w:val="24"/>
          <w:szCs w:val="24"/>
          <w:lang w:eastAsia="hr-HR"/>
        </w:rPr>
        <w:t>1  izvršitelj/</w:t>
      </w:r>
      <w:proofErr w:type="spellStart"/>
      <w:r w:rsidR="008C1B22" w:rsidRPr="00892E6F">
        <w:rPr>
          <w:rFonts w:ascii="Cambria" w:eastAsia="Times New Roman" w:hAnsi="Cambria" w:cs="Arial"/>
          <w:bCs/>
          <w:sz w:val="24"/>
          <w:szCs w:val="24"/>
          <w:lang w:eastAsia="hr-HR"/>
        </w:rPr>
        <w:t>ica</w:t>
      </w:r>
      <w:proofErr w:type="spellEnd"/>
      <w:r w:rsidR="008C1B22" w:rsidRPr="00892E6F">
        <w:rPr>
          <w:rFonts w:ascii="Cambria" w:eastAsia="Times New Roman" w:hAnsi="Cambria" w:cs="Arial"/>
          <w:bCs/>
          <w:sz w:val="24"/>
          <w:szCs w:val="24"/>
          <w:lang w:eastAsia="hr-HR"/>
        </w:rPr>
        <w:t xml:space="preserve"> na neodređeno, nepuno radno vrijeme, </w:t>
      </w:r>
      <w:r w:rsidR="00F701F1" w:rsidRPr="00892E6F">
        <w:rPr>
          <w:rFonts w:ascii="Cambria" w:eastAsia="Times New Roman" w:hAnsi="Cambria" w:cs="Arial"/>
          <w:bCs/>
          <w:sz w:val="24"/>
          <w:szCs w:val="24"/>
          <w:lang w:eastAsia="hr-HR"/>
        </w:rPr>
        <w:t xml:space="preserve">30 sati ukupnog tjednog </w:t>
      </w:r>
      <w:r>
        <w:rPr>
          <w:rFonts w:ascii="Cambria" w:eastAsia="Times New Roman" w:hAnsi="Cambria" w:cs="Arial"/>
          <w:bCs/>
          <w:sz w:val="24"/>
          <w:szCs w:val="24"/>
          <w:lang w:eastAsia="hr-HR"/>
        </w:rPr>
        <w:t xml:space="preserve">       </w:t>
      </w:r>
      <w:r w:rsidR="00F701F1" w:rsidRPr="00892E6F">
        <w:rPr>
          <w:rFonts w:ascii="Cambria" w:eastAsia="Times New Roman" w:hAnsi="Cambria" w:cs="Arial"/>
          <w:bCs/>
          <w:sz w:val="24"/>
          <w:szCs w:val="24"/>
          <w:lang w:eastAsia="hr-HR"/>
        </w:rPr>
        <w:t>radnog        vremena</w:t>
      </w:r>
    </w:p>
    <w:p w14:paraId="6C01E4EE" w14:textId="1FB870F4" w:rsidR="00F701F1" w:rsidRPr="00892E6F" w:rsidRDefault="00F701F1" w:rsidP="008C1B22">
      <w:pPr>
        <w:spacing w:before="100" w:beforeAutospacing="1" w:after="100" w:afterAutospacing="1" w:line="240" w:lineRule="auto"/>
        <w:contextualSpacing/>
        <w:jc w:val="both"/>
        <w:rPr>
          <w:rFonts w:ascii="Cambria" w:eastAsia="Times New Roman" w:hAnsi="Cambria" w:cs="Arial"/>
          <w:b/>
          <w:bCs/>
          <w:sz w:val="24"/>
          <w:szCs w:val="24"/>
          <w:lang w:eastAsia="hr-HR"/>
        </w:rPr>
      </w:pPr>
    </w:p>
    <w:p w14:paraId="7EA68F08" w14:textId="77777777" w:rsidR="00F701F1" w:rsidRPr="00892E6F" w:rsidRDefault="00F701F1" w:rsidP="00F701F1">
      <w:pPr>
        <w:spacing w:before="100" w:beforeAutospacing="1" w:after="100" w:afterAutospacing="1" w:line="240" w:lineRule="auto"/>
        <w:contextualSpacing/>
        <w:jc w:val="both"/>
        <w:rPr>
          <w:rFonts w:ascii="Cambria" w:eastAsia="Times New Roman" w:hAnsi="Cambria" w:cs="Arial"/>
          <w:b/>
          <w:bCs/>
          <w:sz w:val="24"/>
          <w:szCs w:val="24"/>
          <w:lang w:eastAsia="hr-HR"/>
        </w:rPr>
      </w:pPr>
      <w:r w:rsidRPr="00892E6F">
        <w:rPr>
          <w:rFonts w:ascii="Cambria" w:eastAsia="Times New Roman" w:hAnsi="Cambria" w:cs="Arial"/>
          <w:b/>
          <w:bCs/>
          <w:sz w:val="24"/>
          <w:szCs w:val="24"/>
          <w:lang w:eastAsia="hr-HR"/>
        </w:rPr>
        <w:t>Uvjeti za zasnivanje radnog odnosa:</w:t>
      </w:r>
    </w:p>
    <w:p w14:paraId="2222282E" w14:textId="68B9C11E" w:rsidR="00F701F1" w:rsidRPr="00892E6F" w:rsidRDefault="00F701F1" w:rsidP="00F701F1">
      <w:pPr>
        <w:spacing w:before="100" w:beforeAutospacing="1" w:after="100" w:afterAutospacing="1" w:line="240" w:lineRule="auto"/>
        <w:contextualSpacing/>
        <w:jc w:val="both"/>
        <w:rPr>
          <w:rFonts w:ascii="Cambria" w:eastAsia="Times New Roman" w:hAnsi="Cambria" w:cs="Arial"/>
          <w:bCs/>
          <w:sz w:val="24"/>
          <w:szCs w:val="24"/>
          <w:lang w:eastAsia="hr-HR"/>
        </w:rPr>
      </w:pPr>
      <w:r w:rsidRPr="00892E6F">
        <w:rPr>
          <w:rFonts w:ascii="Cambria" w:eastAsia="Times New Roman" w:hAnsi="Cambria" w:cs="Arial"/>
          <w:bCs/>
          <w:sz w:val="24"/>
          <w:szCs w:val="24"/>
          <w:lang w:eastAsia="hr-HR"/>
        </w:rPr>
        <w:t>Kandidati uz ispunjavanje općih uvjeta za zasnivanje radnog odnosa trebaju imati odgovarajuću stručnu spremu i ispunjavati druge uvjete propisane člankom 105. Zakona o odgoju i obrazovanju u osnovnoj i srednjoj školi („Narodne novine,“  br.</w:t>
      </w:r>
      <w:r w:rsidR="00CD127B">
        <w:rPr>
          <w:rFonts w:ascii="Cambria" w:eastAsia="Times New Roman" w:hAnsi="Cambria" w:cs="Arial"/>
          <w:bCs/>
          <w:sz w:val="24"/>
          <w:szCs w:val="24"/>
          <w:lang w:eastAsia="hr-HR"/>
        </w:rPr>
        <w:t xml:space="preserve"> </w:t>
      </w:r>
      <w:r w:rsidR="00CD127B" w:rsidRPr="00CD127B">
        <w:rPr>
          <w:rFonts w:ascii="Cambria" w:eastAsia="Times New Roman" w:hAnsi="Cambria" w:cs="Arial"/>
          <w:bCs/>
          <w:sz w:val="24"/>
          <w:szCs w:val="24"/>
          <w:lang w:eastAsia="hr-HR"/>
        </w:rPr>
        <w:t>87/08., 86/09., 92/10., 105/10.-ispr, 90/11.,5/12., 16/12., 86/12., 94/13., 136/14.-RUSRH, 152/14., 7/17., 68/18., 98/19. i 64/20.</w:t>
      </w:r>
      <w:r w:rsidRPr="00892E6F">
        <w:rPr>
          <w:rFonts w:ascii="Cambria" w:eastAsia="Times New Roman" w:hAnsi="Cambria" w:cs="Arial"/>
          <w:bCs/>
          <w:sz w:val="24"/>
          <w:szCs w:val="24"/>
          <w:lang w:eastAsia="hr-HR"/>
        </w:rPr>
        <w:t>) i člankom 4. Pravilnika o stručnoj spremi i pedagoško-psihološkom obrazovanju učitelja i stručnih suradnika u osnovnom školstvu („Narodne novine,“ br. 47/96. i 56/01.), vezano uz članak 33. Pravilnika o odgovarajućoj vrsti obrazovanja učitelja i stručnih suradnika u osnovnoj školi („Narod</w:t>
      </w:r>
      <w:r w:rsidR="00CD127B">
        <w:rPr>
          <w:rFonts w:ascii="Cambria" w:eastAsia="Times New Roman" w:hAnsi="Cambria" w:cs="Arial"/>
          <w:bCs/>
          <w:sz w:val="24"/>
          <w:szCs w:val="24"/>
          <w:lang w:eastAsia="hr-HR"/>
        </w:rPr>
        <w:t xml:space="preserve">ne novine“ broj 6/19.), Posebni uvjeti za </w:t>
      </w:r>
      <w:r w:rsidRPr="00892E6F">
        <w:rPr>
          <w:rFonts w:ascii="Cambria" w:eastAsia="Times New Roman" w:hAnsi="Cambria" w:cs="Arial"/>
          <w:bCs/>
          <w:sz w:val="24"/>
          <w:szCs w:val="24"/>
          <w:lang w:eastAsia="hr-HR"/>
        </w:rPr>
        <w:t>radno mjesto pod brojem:</w:t>
      </w:r>
    </w:p>
    <w:p w14:paraId="2BA02B6F" w14:textId="4F443EDB" w:rsidR="00F701F1" w:rsidRPr="00892E6F" w:rsidRDefault="00F701F1" w:rsidP="00F701F1">
      <w:pPr>
        <w:spacing w:before="100" w:beforeAutospacing="1" w:after="100" w:afterAutospacing="1" w:line="240" w:lineRule="auto"/>
        <w:contextualSpacing/>
        <w:jc w:val="both"/>
        <w:rPr>
          <w:rFonts w:ascii="Cambria" w:eastAsia="Times New Roman" w:hAnsi="Cambria" w:cs="Arial"/>
          <w:bCs/>
          <w:sz w:val="24"/>
          <w:szCs w:val="24"/>
          <w:lang w:eastAsia="hr-HR"/>
        </w:rPr>
      </w:pPr>
      <w:r w:rsidRPr="00892E6F">
        <w:rPr>
          <w:rFonts w:ascii="Cambria" w:eastAsia="Times New Roman" w:hAnsi="Cambria" w:cs="Arial"/>
          <w:bCs/>
          <w:sz w:val="24"/>
          <w:szCs w:val="24"/>
          <w:lang w:eastAsia="hr-HR"/>
        </w:rPr>
        <w:t xml:space="preserve">1. </w:t>
      </w:r>
      <w:r w:rsidR="00E61E4E" w:rsidRPr="00892E6F">
        <w:rPr>
          <w:rFonts w:ascii="Cambria" w:eastAsia="Times New Roman" w:hAnsi="Cambria" w:cs="Arial"/>
          <w:bCs/>
          <w:sz w:val="24"/>
          <w:szCs w:val="24"/>
          <w:lang w:eastAsia="hr-HR"/>
        </w:rPr>
        <w:t>učitelj klasičnog baleta – plesač klasičnog baleta s umjetničkom plesačkom scenskom praksom,</w:t>
      </w:r>
    </w:p>
    <w:p w14:paraId="082C39DE" w14:textId="05E40210" w:rsidR="00E61E4E" w:rsidRPr="00892E6F" w:rsidRDefault="00E61E4E" w:rsidP="00F701F1">
      <w:pPr>
        <w:spacing w:before="100" w:beforeAutospacing="1" w:after="100" w:afterAutospacing="1" w:line="240" w:lineRule="auto"/>
        <w:contextualSpacing/>
        <w:jc w:val="both"/>
        <w:rPr>
          <w:rFonts w:ascii="Cambria" w:eastAsia="Times New Roman" w:hAnsi="Cambria" w:cs="Arial"/>
          <w:bCs/>
          <w:sz w:val="24"/>
          <w:szCs w:val="24"/>
          <w:lang w:eastAsia="hr-HR"/>
        </w:rPr>
      </w:pPr>
      <w:r w:rsidRPr="00892E6F">
        <w:rPr>
          <w:rFonts w:ascii="Cambria" w:eastAsia="Times New Roman" w:hAnsi="Cambria" w:cs="Arial"/>
          <w:bCs/>
          <w:sz w:val="24"/>
          <w:szCs w:val="24"/>
          <w:lang w:eastAsia="hr-HR"/>
        </w:rPr>
        <w:t>2. učitelj violine – profesor violine - dipl. glazbenik violinist,</w:t>
      </w:r>
    </w:p>
    <w:p w14:paraId="64849323" w14:textId="57A611CD" w:rsidR="00E61E4E" w:rsidRPr="00892E6F" w:rsidRDefault="00E61E4E" w:rsidP="00F701F1">
      <w:pPr>
        <w:spacing w:before="100" w:beforeAutospacing="1" w:after="100" w:afterAutospacing="1" w:line="240" w:lineRule="auto"/>
        <w:contextualSpacing/>
        <w:jc w:val="both"/>
        <w:rPr>
          <w:rFonts w:ascii="Cambria" w:eastAsia="Times New Roman" w:hAnsi="Cambria" w:cs="Arial"/>
          <w:bCs/>
          <w:sz w:val="24"/>
          <w:szCs w:val="24"/>
          <w:lang w:eastAsia="hr-HR"/>
        </w:rPr>
      </w:pPr>
      <w:r w:rsidRPr="00892E6F">
        <w:rPr>
          <w:rFonts w:ascii="Cambria" w:eastAsia="Times New Roman" w:hAnsi="Cambria" w:cs="Arial"/>
          <w:bCs/>
          <w:sz w:val="24"/>
          <w:szCs w:val="24"/>
          <w:lang w:eastAsia="hr-HR"/>
        </w:rPr>
        <w:t>3. učitelj klavira – profesor klavira -  dipl. glazbenik – glasovirač ili dipl. glazbenik - orguljaš</w:t>
      </w:r>
    </w:p>
    <w:p w14:paraId="2369FA67" w14:textId="77777777" w:rsidR="00F701F1" w:rsidRPr="00892E6F" w:rsidRDefault="00F701F1" w:rsidP="00F701F1">
      <w:pPr>
        <w:spacing w:before="100" w:beforeAutospacing="1" w:after="100" w:afterAutospacing="1" w:line="240" w:lineRule="auto"/>
        <w:contextualSpacing/>
        <w:jc w:val="both"/>
        <w:rPr>
          <w:rFonts w:ascii="Cambria" w:eastAsia="Times New Roman" w:hAnsi="Cambria" w:cs="Arial"/>
          <w:bCs/>
          <w:sz w:val="24"/>
          <w:szCs w:val="24"/>
          <w:lang w:eastAsia="hr-HR"/>
        </w:rPr>
      </w:pPr>
    </w:p>
    <w:p w14:paraId="33B801B5" w14:textId="77777777" w:rsidR="00F701F1" w:rsidRPr="00892E6F" w:rsidRDefault="00F701F1" w:rsidP="00F701F1">
      <w:pPr>
        <w:spacing w:before="100" w:beforeAutospacing="1" w:after="100" w:afterAutospacing="1" w:line="240" w:lineRule="auto"/>
        <w:contextualSpacing/>
        <w:jc w:val="both"/>
        <w:rPr>
          <w:rFonts w:ascii="Cambria" w:eastAsia="Times New Roman" w:hAnsi="Cambria" w:cs="Arial"/>
          <w:bCs/>
          <w:sz w:val="24"/>
          <w:szCs w:val="24"/>
          <w:lang w:eastAsia="hr-HR"/>
        </w:rPr>
      </w:pPr>
      <w:r w:rsidRPr="00892E6F">
        <w:rPr>
          <w:rFonts w:ascii="Cambria" w:eastAsia="Times New Roman" w:hAnsi="Cambria" w:cs="Arial"/>
          <w:bCs/>
          <w:sz w:val="24"/>
          <w:szCs w:val="24"/>
          <w:lang w:eastAsia="hr-HR"/>
        </w:rPr>
        <w:t>U radni odnos ne može biti primljena osoba za koju postoje zapreke u skladu s odredbom čl. 106. Zakona o odgoju i obrazovanju u osnovnoj i srednjoj školi.</w:t>
      </w:r>
    </w:p>
    <w:p w14:paraId="33185D13" w14:textId="393283AD" w:rsidR="001E5BB3" w:rsidRPr="00892E6F" w:rsidRDefault="001E5BB3" w:rsidP="00E61E4E">
      <w:pPr>
        <w:spacing w:before="100" w:beforeAutospacing="1" w:after="100" w:afterAutospacing="1" w:line="240" w:lineRule="auto"/>
        <w:contextualSpacing/>
        <w:rPr>
          <w:rFonts w:ascii="Cambria" w:eastAsia="Times New Roman" w:hAnsi="Cambria" w:cs="Arial"/>
          <w:sz w:val="24"/>
          <w:szCs w:val="24"/>
          <w:lang w:eastAsia="hr-HR"/>
        </w:rPr>
      </w:pPr>
    </w:p>
    <w:p w14:paraId="48B77D64" w14:textId="14F5B052" w:rsidR="001E5BB3" w:rsidRPr="00892E6F" w:rsidRDefault="001E5BB3" w:rsidP="001E5BB3">
      <w:pPr>
        <w:spacing w:before="100" w:beforeAutospacing="1" w:after="100" w:afterAutospacing="1" w:line="240" w:lineRule="auto"/>
        <w:contextualSpacing/>
        <w:rPr>
          <w:rFonts w:ascii="Cambria" w:eastAsia="Times New Roman" w:hAnsi="Cambria" w:cs="Arial"/>
          <w:sz w:val="24"/>
          <w:szCs w:val="24"/>
          <w:lang w:eastAsia="hr-HR"/>
        </w:rPr>
      </w:pPr>
      <w:r w:rsidRPr="00892E6F">
        <w:rPr>
          <w:rFonts w:ascii="Cambria" w:eastAsia="Times New Roman" w:hAnsi="Cambria" w:cs="Arial"/>
          <w:sz w:val="24"/>
          <w:szCs w:val="24"/>
          <w:lang w:eastAsia="hr-HR"/>
        </w:rPr>
        <w:t xml:space="preserve">Na natječaj se mogu javiti </w:t>
      </w:r>
      <w:r w:rsidRPr="00892E6F">
        <w:rPr>
          <w:rFonts w:ascii="Cambria" w:hAnsi="Cambria" w:cs="Arial"/>
          <w:color w:val="000000"/>
          <w:sz w:val="24"/>
          <w:szCs w:val="24"/>
        </w:rPr>
        <w:t>muške i ženske osobe</w:t>
      </w:r>
      <w:r w:rsidRPr="00892E6F">
        <w:rPr>
          <w:rFonts w:ascii="Cambria" w:eastAsia="Times New Roman" w:hAnsi="Cambria" w:cs="Arial"/>
          <w:sz w:val="24"/>
          <w:szCs w:val="24"/>
          <w:lang w:eastAsia="hr-HR"/>
        </w:rPr>
        <w:t xml:space="preserve"> u skladu sa Zakonom o ravnopravnosti spolova (</w:t>
      </w:r>
      <w:r w:rsidR="00E61E4E" w:rsidRPr="00892E6F">
        <w:rPr>
          <w:rFonts w:ascii="Cambria" w:eastAsia="Times New Roman" w:hAnsi="Cambria" w:cs="Arial"/>
          <w:sz w:val="24"/>
          <w:szCs w:val="24"/>
          <w:lang w:eastAsia="hr-HR"/>
        </w:rPr>
        <w:t>„</w:t>
      </w:r>
      <w:r w:rsidRPr="00892E6F">
        <w:rPr>
          <w:rFonts w:ascii="Cambria" w:eastAsia="Times New Roman" w:hAnsi="Cambria" w:cs="Arial"/>
          <w:sz w:val="24"/>
          <w:szCs w:val="24"/>
          <w:lang w:eastAsia="hr-HR"/>
        </w:rPr>
        <w:t>Narodne novine</w:t>
      </w:r>
      <w:r w:rsidR="00E61E4E" w:rsidRPr="00892E6F">
        <w:rPr>
          <w:rFonts w:ascii="Cambria" w:eastAsia="Times New Roman" w:hAnsi="Cambria" w:cs="Arial"/>
          <w:sz w:val="24"/>
          <w:szCs w:val="24"/>
          <w:lang w:eastAsia="hr-HR"/>
        </w:rPr>
        <w:t>“ broj</w:t>
      </w:r>
      <w:r w:rsidRPr="00892E6F">
        <w:rPr>
          <w:rFonts w:ascii="Cambria" w:eastAsia="Times New Roman" w:hAnsi="Cambria" w:cs="Arial"/>
          <w:sz w:val="24"/>
          <w:szCs w:val="24"/>
          <w:lang w:eastAsia="hr-HR"/>
        </w:rPr>
        <w:t xml:space="preserve"> 82/08. i 69/17.)</w:t>
      </w:r>
    </w:p>
    <w:p w14:paraId="0006CBD9" w14:textId="61F24D47" w:rsidR="001E5BB3" w:rsidRPr="00892E6F" w:rsidRDefault="001E5BB3" w:rsidP="001E5BB3">
      <w:pPr>
        <w:spacing w:before="100" w:beforeAutospacing="1" w:after="100" w:afterAutospacing="1" w:line="240" w:lineRule="auto"/>
        <w:contextualSpacing/>
        <w:jc w:val="both"/>
        <w:rPr>
          <w:rFonts w:ascii="Cambria" w:eastAsia="Times New Roman" w:hAnsi="Cambria" w:cs="Arial"/>
          <w:color w:val="000000" w:themeColor="text1"/>
          <w:sz w:val="24"/>
          <w:szCs w:val="24"/>
          <w:lang w:eastAsia="hr-HR"/>
        </w:rPr>
      </w:pPr>
    </w:p>
    <w:p w14:paraId="1FC70133" w14:textId="7F5FB55C" w:rsidR="001E5BB3" w:rsidRPr="00892E6F" w:rsidRDefault="00E61E4E" w:rsidP="001E5BB3">
      <w:pPr>
        <w:spacing w:before="100" w:beforeAutospacing="1" w:after="100" w:afterAutospacing="1" w:line="240" w:lineRule="auto"/>
        <w:contextualSpacing/>
        <w:jc w:val="both"/>
        <w:rPr>
          <w:rFonts w:ascii="Cambria" w:eastAsia="Times New Roman" w:hAnsi="Cambria" w:cs="Arial"/>
          <w:i/>
          <w:color w:val="00B0F0"/>
          <w:sz w:val="24"/>
          <w:szCs w:val="24"/>
          <w:lang w:eastAsia="hr-HR"/>
        </w:rPr>
      </w:pPr>
      <w:r w:rsidRPr="00892E6F">
        <w:rPr>
          <w:rFonts w:ascii="Cambria" w:eastAsia="Times New Roman" w:hAnsi="Cambria" w:cs="Arial"/>
          <w:sz w:val="24"/>
          <w:szCs w:val="24"/>
          <w:lang w:eastAsia="hr-HR"/>
        </w:rPr>
        <w:t>U prijavi na natječaj navode</w:t>
      </w:r>
      <w:r w:rsidR="001E5BB3" w:rsidRPr="00892E6F">
        <w:rPr>
          <w:rFonts w:ascii="Cambria" w:eastAsia="Times New Roman" w:hAnsi="Cambria" w:cs="Arial"/>
          <w:sz w:val="24"/>
          <w:szCs w:val="24"/>
          <w:lang w:eastAsia="hr-HR"/>
        </w:rPr>
        <w:t xml:space="preserve"> se</w:t>
      </w:r>
      <w:r w:rsidRPr="00892E6F">
        <w:rPr>
          <w:rFonts w:ascii="Cambria" w:eastAsia="Times New Roman" w:hAnsi="Cambria" w:cs="Arial"/>
          <w:sz w:val="24"/>
          <w:szCs w:val="24"/>
          <w:lang w:eastAsia="hr-HR"/>
        </w:rPr>
        <w:t xml:space="preserve"> </w:t>
      </w:r>
      <w:r w:rsidRPr="00CD127B">
        <w:rPr>
          <w:rFonts w:ascii="Cambria" w:eastAsia="Times New Roman" w:hAnsi="Cambria" w:cs="Arial"/>
          <w:b/>
          <w:sz w:val="24"/>
          <w:szCs w:val="24"/>
          <w:lang w:eastAsia="hr-HR"/>
        </w:rPr>
        <w:t>osobni podaci podnositelja prijave</w:t>
      </w:r>
      <w:r w:rsidRPr="00892E6F">
        <w:rPr>
          <w:rFonts w:ascii="Cambria" w:eastAsia="Times New Roman" w:hAnsi="Cambria" w:cs="Arial"/>
          <w:sz w:val="24"/>
          <w:szCs w:val="24"/>
          <w:lang w:eastAsia="hr-HR"/>
        </w:rPr>
        <w:t xml:space="preserve"> osobno ime, adresa stanovanja, broj telefona, odnosno mobitela,</w:t>
      </w:r>
      <w:r w:rsidR="001E5BB3" w:rsidRPr="00892E6F">
        <w:rPr>
          <w:rFonts w:ascii="Cambria" w:eastAsia="Times New Roman" w:hAnsi="Cambria" w:cs="Arial"/>
          <w:sz w:val="24"/>
          <w:szCs w:val="24"/>
          <w:lang w:eastAsia="hr-HR"/>
        </w:rPr>
        <w:t xml:space="preserve"> </w:t>
      </w:r>
      <w:r w:rsidR="001E5BB3" w:rsidRPr="00892E6F">
        <w:rPr>
          <w:rFonts w:ascii="Cambria" w:hAnsi="Cambria" w:cs="Arial"/>
          <w:color w:val="000000"/>
          <w:sz w:val="24"/>
          <w:szCs w:val="24"/>
        </w:rPr>
        <w:t xml:space="preserve">e-mail adresa na koju će se dostaviti obavijest o datumu i vremenu </w:t>
      </w:r>
      <w:r w:rsidRPr="00892E6F">
        <w:rPr>
          <w:rFonts w:ascii="Cambria" w:hAnsi="Cambria" w:cs="Arial"/>
          <w:color w:val="000000"/>
          <w:sz w:val="24"/>
          <w:szCs w:val="24"/>
        </w:rPr>
        <w:t>vrednovanja.</w:t>
      </w:r>
      <w:r w:rsidR="00E9392A" w:rsidRPr="00892E6F">
        <w:rPr>
          <w:rFonts w:ascii="Cambria" w:hAnsi="Cambria" w:cs="Arial"/>
          <w:i/>
          <w:color w:val="00B0F0"/>
          <w:sz w:val="24"/>
          <w:szCs w:val="24"/>
        </w:rPr>
        <w:t xml:space="preserve">. </w:t>
      </w:r>
    </w:p>
    <w:p w14:paraId="3085D24D" w14:textId="77777777" w:rsidR="001E5BB3" w:rsidRPr="00892E6F" w:rsidRDefault="001E5BB3" w:rsidP="001E5BB3">
      <w:pPr>
        <w:spacing w:before="100" w:beforeAutospacing="1" w:after="100" w:afterAutospacing="1" w:line="240" w:lineRule="auto"/>
        <w:contextualSpacing/>
        <w:jc w:val="both"/>
        <w:rPr>
          <w:rFonts w:ascii="Cambria" w:eastAsia="Times New Roman" w:hAnsi="Cambria" w:cs="Arial"/>
          <w:color w:val="000000" w:themeColor="text1"/>
          <w:sz w:val="24"/>
          <w:szCs w:val="24"/>
          <w:lang w:eastAsia="hr-HR"/>
        </w:rPr>
      </w:pPr>
    </w:p>
    <w:p w14:paraId="18E1B41C" w14:textId="301E390C" w:rsidR="001E5BB3" w:rsidRPr="00892E6F" w:rsidRDefault="001E5BB3" w:rsidP="001E5BB3">
      <w:pPr>
        <w:spacing w:before="100" w:beforeAutospacing="1" w:after="100" w:afterAutospacing="1" w:line="240" w:lineRule="auto"/>
        <w:contextualSpacing/>
        <w:jc w:val="both"/>
        <w:rPr>
          <w:rFonts w:ascii="Cambria" w:eastAsia="Times New Roman" w:hAnsi="Cambria" w:cs="Arial"/>
          <w:color w:val="000000" w:themeColor="text1"/>
          <w:sz w:val="24"/>
          <w:szCs w:val="24"/>
          <w:lang w:eastAsia="hr-HR"/>
        </w:rPr>
      </w:pPr>
      <w:r w:rsidRPr="00892E6F">
        <w:rPr>
          <w:rFonts w:ascii="Cambria" w:eastAsia="Times New Roman" w:hAnsi="Cambria" w:cs="Arial"/>
          <w:sz w:val="24"/>
          <w:szCs w:val="24"/>
          <w:lang w:eastAsia="hr-HR"/>
        </w:rPr>
        <w:lastRenderedPageBreak/>
        <w:t xml:space="preserve">Uz </w:t>
      </w:r>
      <w:r w:rsidR="00E61E4E" w:rsidRPr="00892E6F">
        <w:rPr>
          <w:rFonts w:ascii="Cambria" w:eastAsia="Times New Roman" w:hAnsi="Cambria" w:cs="Arial"/>
          <w:b/>
          <w:sz w:val="24"/>
          <w:szCs w:val="24"/>
          <w:lang w:eastAsia="hr-HR"/>
        </w:rPr>
        <w:t>vlastoručno potpisanu</w:t>
      </w:r>
      <w:r w:rsidR="00E61E4E" w:rsidRPr="00892E6F">
        <w:rPr>
          <w:rFonts w:ascii="Cambria" w:eastAsia="Times New Roman" w:hAnsi="Cambria" w:cs="Arial"/>
          <w:sz w:val="24"/>
          <w:szCs w:val="24"/>
          <w:lang w:eastAsia="hr-HR"/>
        </w:rPr>
        <w:t xml:space="preserve"> </w:t>
      </w:r>
      <w:r w:rsidRPr="00892E6F">
        <w:rPr>
          <w:rFonts w:ascii="Cambria" w:eastAsia="Times New Roman" w:hAnsi="Cambria" w:cs="Arial"/>
          <w:sz w:val="24"/>
          <w:szCs w:val="24"/>
          <w:lang w:eastAsia="hr-HR"/>
        </w:rPr>
        <w:t>prijavu na natječaj potrebno je priložiti:</w:t>
      </w:r>
    </w:p>
    <w:p w14:paraId="25C74B5F" w14:textId="127F5309" w:rsidR="001E5BB3" w:rsidRPr="00892E6F" w:rsidRDefault="001E5BB3" w:rsidP="001E5BB3">
      <w:pPr>
        <w:numPr>
          <w:ilvl w:val="0"/>
          <w:numId w:val="6"/>
        </w:numPr>
        <w:spacing w:before="100" w:beforeAutospacing="1" w:after="100" w:afterAutospacing="1" w:line="240" w:lineRule="auto"/>
        <w:contextualSpacing/>
        <w:rPr>
          <w:rFonts w:ascii="Cambria" w:eastAsia="Times New Roman" w:hAnsi="Cambria" w:cs="Arial"/>
          <w:i/>
          <w:sz w:val="24"/>
          <w:szCs w:val="24"/>
          <w:lang w:eastAsia="hr-HR"/>
        </w:rPr>
      </w:pPr>
      <w:r w:rsidRPr="00892E6F">
        <w:rPr>
          <w:rFonts w:ascii="Cambria" w:hAnsi="Cambria" w:cs="Arial"/>
          <w:sz w:val="24"/>
          <w:szCs w:val="24"/>
        </w:rPr>
        <w:t>životopis</w:t>
      </w:r>
      <w:r w:rsidR="00E61E4E" w:rsidRPr="00892E6F">
        <w:rPr>
          <w:rFonts w:ascii="Cambria" w:hAnsi="Cambria" w:cs="Arial"/>
          <w:sz w:val="24"/>
          <w:szCs w:val="24"/>
        </w:rPr>
        <w:t>,</w:t>
      </w:r>
    </w:p>
    <w:p w14:paraId="69A35400" w14:textId="05280520" w:rsidR="001E5BB3" w:rsidRPr="00892E6F" w:rsidRDefault="001E5BB3" w:rsidP="001E5BB3">
      <w:pPr>
        <w:numPr>
          <w:ilvl w:val="0"/>
          <w:numId w:val="6"/>
        </w:numPr>
        <w:spacing w:before="100" w:beforeAutospacing="1" w:after="100" w:afterAutospacing="1" w:line="240" w:lineRule="auto"/>
        <w:contextualSpacing/>
        <w:rPr>
          <w:rFonts w:ascii="Cambria" w:eastAsia="Times New Roman" w:hAnsi="Cambria" w:cs="Arial"/>
          <w:i/>
          <w:sz w:val="24"/>
          <w:szCs w:val="24"/>
          <w:lang w:eastAsia="hr-HR"/>
        </w:rPr>
      </w:pPr>
      <w:r w:rsidRPr="00892E6F">
        <w:rPr>
          <w:rFonts w:ascii="Cambria" w:hAnsi="Cambria" w:cs="Arial"/>
          <w:sz w:val="24"/>
          <w:szCs w:val="24"/>
        </w:rPr>
        <w:t>dokaz o stečenoj stručnoj spremi</w:t>
      </w:r>
      <w:r w:rsidR="00E61E4E" w:rsidRPr="00892E6F">
        <w:rPr>
          <w:rFonts w:ascii="Cambria" w:hAnsi="Cambria" w:cs="Arial"/>
          <w:sz w:val="24"/>
          <w:szCs w:val="24"/>
        </w:rPr>
        <w:t xml:space="preserve"> (diploma),</w:t>
      </w:r>
    </w:p>
    <w:p w14:paraId="6B594D53" w14:textId="2C9EBB89" w:rsidR="00E61E4E" w:rsidRPr="00892E6F" w:rsidRDefault="00E61E4E" w:rsidP="001E5BB3">
      <w:pPr>
        <w:numPr>
          <w:ilvl w:val="0"/>
          <w:numId w:val="6"/>
        </w:numPr>
        <w:spacing w:before="100" w:beforeAutospacing="1" w:after="100" w:afterAutospacing="1" w:line="240" w:lineRule="auto"/>
        <w:contextualSpacing/>
        <w:rPr>
          <w:rFonts w:ascii="Cambria" w:eastAsia="Times New Roman" w:hAnsi="Cambria" w:cs="Arial"/>
          <w:i/>
          <w:sz w:val="24"/>
          <w:szCs w:val="24"/>
          <w:lang w:eastAsia="hr-HR"/>
        </w:rPr>
      </w:pPr>
      <w:r w:rsidRPr="00892E6F">
        <w:rPr>
          <w:rFonts w:ascii="Cambria" w:hAnsi="Cambria" w:cs="Arial"/>
          <w:sz w:val="24"/>
          <w:szCs w:val="24"/>
        </w:rPr>
        <w:t>dokaz o državljanstvu,</w:t>
      </w:r>
    </w:p>
    <w:p w14:paraId="39DA71B2" w14:textId="76D91F02" w:rsidR="001E5BB3" w:rsidRPr="00892E6F" w:rsidRDefault="00E61E4E" w:rsidP="00E61E4E">
      <w:pPr>
        <w:numPr>
          <w:ilvl w:val="0"/>
          <w:numId w:val="6"/>
        </w:numPr>
        <w:spacing w:before="100" w:beforeAutospacing="1" w:after="100" w:afterAutospacing="1" w:line="240" w:lineRule="auto"/>
        <w:contextualSpacing/>
        <w:rPr>
          <w:rFonts w:ascii="Cambria" w:eastAsia="Times New Roman" w:hAnsi="Cambria" w:cs="Arial"/>
          <w:i/>
          <w:sz w:val="24"/>
          <w:szCs w:val="24"/>
          <w:lang w:eastAsia="hr-HR"/>
        </w:rPr>
      </w:pPr>
      <w:r w:rsidRPr="00892E6F">
        <w:rPr>
          <w:rFonts w:ascii="Cambria" w:hAnsi="Cambria" w:cs="Arial"/>
          <w:sz w:val="24"/>
          <w:szCs w:val="24"/>
        </w:rPr>
        <w:t>rodni list, ukoliko je ranije prezime navedeno na dokumentu o stručnoj spremi,</w:t>
      </w:r>
    </w:p>
    <w:p w14:paraId="0C489082" w14:textId="7EB1F839" w:rsidR="001E5BB3" w:rsidRPr="00892E6F" w:rsidRDefault="001E5BB3" w:rsidP="001E5BB3">
      <w:pPr>
        <w:numPr>
          <w:ilvl w:val="0"/>
          <w:numId w:val="6"/>
        </w:numPr>
        <w:spacing w:before="100" w:beforeAutospacing="1" w:after="100" w:afterAutospacing="1" w:line="240" w:lineRule="auto"/>
        <w:contextualSpacing/>
        <w:jc w:val="both"/>
        <w:rPr>
          <w:rFonts w:ascii="Cambria" w:eastAsia="Times New Roman" w:hAnsi="Cambria" w:cs="Arial"/>
          <w:sz w:val="24"/>
          <w:szCs w:val="24"/>
          <w:lang w:eastAsia="hr-HR"/>
        </w:rPr>
      </w:pPr>
      <w:r w:rsidRPr="00892E6F">
        <w:rPr>
          <w:rFonts w:ascii="Cambria" w:hAnsi="Cambria" w:cs="Arial"/>
          <w:sz w:val="24"/>
          <w:szCs w:val="24"/>
        </w:rPr>
        <w:t xml:space="preserve">uvjerenje </w:t>
      </w:r>
      <w:r w:rsidR="00E61E4E" w:rsidRPr="00892E6F">
        <w:rPr>
          <w:rFonts w:ascii="Cambria" w:hAnsi="Cambria" w:cs="Arial"/>
          <w:sz w:val="24"/>
          <w:szCs w:val="24"/>
        </w:rPr>
        <w:t xml:space="preserve">nadležnog suda </w:t>
      </w:r>
      <w:r w:rsidRPr="00892E6F">
        <w:rPr>
          <w:rFonts w:ascii="Cambria" w:hAnsi="Cambria" w:cs="Arial"/>
          <w:sz w:val="24"/>
          <w:szCs w:val="24"/>
        </w:rPr>
        <w:t xml:space="preserve">da </w:t>
      </w:r>
      <w:r w:rsidR="00B7645B" w:rsidRPr="00892E6F">
        <w:rPr>
          <w:rFonts w:ascii="Cambria" w:hAnsi="Cambria" w:cs="Arial"/>
          <w:sz w:val="24"/>
          <w:szCs w:val="24"/>
        </w:rPr>
        <w:t xml:space="preserve">nije </w:t>
      </w:r>
      <w:r w:rsidRPr="00892E6F">
        <w:rPr>
          <w:rFonts w:ascii="Cambria" w:hAnsi="Cambria" w:cs="Arial"/>
          <w:sz w:val="24"/>
          <w:szCs w:val="24"/>
        </w:rPr>
        <w:t xml:space="preserve">pod istragom i da se protiv kandidata/kinje ne vodi kazneni postupak glede zapreka za zasnivanje radnog odnosa iz članka 106. </w:t>
      </w:r>
      <w:r w:rsidRPr="00892E6F">
        <w:rPr>
          <w:rFonts w:ascii="Cambria" w:hAnsi="Cambria" w:cs="Arial"/>
          <w:sz w:val="24"/>
          <w:szCs w:val="24"/>
          <w:lang w:val="pl-PL"/>
        </w:rPr>
        <w:t>Zakona o odgoju i obrazovanju u osnovnoj i srednjoj školi</w:t>
      </w:r>
      <w:r w:rsidRPr="00892E6F">
        <w:rPr>
          <w:rFonts w:ascii="Cambria" w:hAnsi="Cambria" w:cs="Arial"/>
          <w:sz w:val="24"/>
          <w:szCs w:val="24"/>
        </w:rPr>
        <w:t xml:space="preserve"> ne starije od </w:t>
      </w:r>
      <w:r w:rsidR="00E61E4E" w:rsidRPr="00892E6F">
        <w:rPr>
          <w:rFonts w:ascii="Cambria" w:hAnsi="Cambria" w:cs="Arial"/>
          <w:sz w:val="24"/>
          <w:szCs w:val="24"/>
        </w:rPr>
        <w:t xml:space="preserve">3 mjeseca od dana raspisivanja natječaja, </w:t>
      </w:r>
    </w:p>
    <w:p w14:paraId="0C8CB126" w14:textId="77777777" w:rsidR="00DC218F" w:rsidRPr="00892E6F" w:rsidRDefault="00DC218F" w:rsidP="00DC218F">
      <w:pPr>
        <w:spacing w:before="100" w:beforeAutospacing="1" w:after="100" w:afterAutospacing="1" w:line="240" w:lineRule="auto"/>
        <w:ind w:left="720"/>
        <w:contextualSpacing/>
        <w:jc w:val="both"/>
        <w:rPr>
          <w:rFonts w:ascii="Cambria" w:eastAsia="Times New Roman" w:hAnsi="Cambria" w:cs="Arial"/>
          <w:b/>
          <w:sz w:val="24"/>
          <w:szCs w:val="24"/>
          <w:lang w:eastAsia="hr-HR"/>
        </w:rPr>
      </w:pPr>
    </w:p>
    <w:p w14:paraId="66F50E88" w14:textId="39E84AC7" w:rsidR="001E5BB3" w:rsidRPr="00892E6F" w:rsidRDefault="00E61E4E" w:rsidP="001E5BB3">
      <w:pPr>
        <w:spacing w:after="0" w:line="240" w:lineRule="auto"/>
        <w:jc w:val="both"/>
        <w:rPr>
          <w:rFonts w:ascii="Cambria" w:hAnsi="Cambria" w:cs="Arial"/>
          <w:b/>
          <w:sz w:val="24"/>
          <w:szCs w:val="24"/>
        </w:rPr>
      </w:pPr>
      <w:r w:rsidRPr="00892E6F">
        <w:rPr>
          <w:rFonts w:ascii="Cambria" w:hAnsi="Cambria" w:cs="Arial"/>
          <w:b/>
          <w:sz w:val="24"/>
          <w:szCs w:val="24"/>
        </w:rPr>
        <w:t>Potpunom prijavom smatra se prijava koja sadrži sve podatke i priloge navedene u natje</w:t>
      </w:r>
      <w:r w:rsidR="00892E6F" w:rsidRPr="00892E6F">
        <w:rPr>
          <w:rFonts w:ascii="Cambria" w:hAnsi="Cambria" w:cs="Arial"/>
          <w:b/>
          <w:sz w:val="24"/>
          <w:szCs w:val="24"/>
        </w:rPr>
        <w:t>čaju i vlastoručno je potpisana, te kandidat ispunjava opće i posebne uvjete iz natječaja.</w:t>
      </w:r>
    </w:p>
    <w:p w14:paraId="2F7760E9" w14:textId="77777777" w:rsidR="00E61E4E" w:rsidRPr="00892E6F" w:rsidRDefault="00E61E4E" w:rsidP="001E5BB3">
      <w:pPr>
        <w:spacing w:after="0" w:line="240" w:lineRule="auto"/>
        <w:jc w:val="both"/>
        <w:rPr>
          <w:rFonts w:ascii="Cambria" w:hAnsi="Cambria" w:cs="Arial"/>
          <w:sz w:val="24"/>
          <w:szCs w:val="24"/>
        </w:rPr>
      </w:pPr>
    </w:p>
    <w:p w14:paraId="623B5D02" w14:textId="207DF992" w:rsidR="001E5BB3" w:rsidRPr="00892E6F" w:rsidRDefault="001E5BB3" w:rsidP="001E5BB3">
      <w:pPr>
        <w:spacing w:after="0" w:line="240" w:lineRule="auto"/>
        <w:jc w:val="both"/>
        <w:rPr>
          <w:rFonts w:ascii="Cambria" w:hAnsi="Cambria" w:cs="Arial"/>
          <w:sz w:val="24"/>
          <w:szCs w:val="24"/>
        </w:rPr>
      </w:pPr>
      <w:r w:rsidRPr="00892E6F">
        <w:rPr>
          <w:rFonts w:ascii="Cambria" w:hAnsi="Cambria" w:cs="Arial"/>
          <w:sz w:val="24"/>
          <w:szCs w:val="24"/>
        </w:rPr>
        <w:t xml:space="preserve">Navedene isprave odnosno prilozi dostavljaju se u neovjerenoj preslici. </w:t>
      </w:r>
    </w:p>
    <w:p w14:paraId="1BDC14C2" w14:textId="77777777" w:rsidR="00DC218F" w:rsidRPr="00892E6F" w:rsidRDefault="00DC218F" w:rsidP="001E5BB3">
      <w:pPr>
        <w:spacing w:after="0" w:line="240" w:lineRule="auto"/>
        <w:jc w:val="both"/>
        <w:rPr>
          <w:rFonts w:ascii="Cambria" w:hAnsi="Cambria" w:cs="Arial"/>
          <w:sz w:val="24"/>
          <w:szCs w:val="24"/>
        </w:rPr>
      </w:pPr>
    </w:p>
    <w:p w14:paraId="1A6BFB42" w14:textId="3F6B8998" w:rsidR="001E5BB3" w:rsidRPr="00892E6F" w:rsidRDefault="001E5BB3" w:rsidP="001E5BB3">
      <w:pPr>
        <w:jc w:val="both"/>
        <w:rPr>
          <w:rFonts w:ascii="Cambria" w:hAnsi="Cambria" w:cs="Arial"/>
          <w:color w:val="000000" w:themeColor="text1"/>
          <w:sz w:val="24"/>
          <w:szCs w:val="24"/>
        </w:rPr>
      </w:pPr>
      <w:r w:rsidRPr="00892E6F">
        <w:rPr>
          <w:rFonts w:ascii="Cambria" w:hAnsi="Cambria" w:cs="Arial"/>
          <w:color w:val="000000" w:themeColor="text1"/>
          <w:sz w:val="24"/>
          <w:szCs w:val="24"/>
        </w:rPr>
        <w:t>Prije sklapanja ugovora o radu odabrani/a</w:t>
      </w:r>
      <w:r w:rsidRPr="00892E6F">
        <w:rPr>
          <w:rFonts w:ascii="Cambria" w:hAnsi="Cambria" w:cs="Arial"/>
          <w:sz w:val="24"/>
          <w:szCs w:val="24"/>
        </w:rPr>
        <w:t xml:space="preserve"> kandidat/kinja</w:t>
      </w:r>
      <w:r w:rsidRPr="00892E6F">
        <w:rPr>
          <w:rFonts w:ascii="Cambria" w:hAnsi="Cambria" w:cs="Arial"/>
          <w:color w:val="000000" w:themeColor="text1"/>
          <w:sz w:val="24"/>
          <w:szCs w:val="24"/>
        </w:rPr>
        <w:t xml:space="preserve"> dužan/na je sve navedene priloge odnosno isprave dostaviti u izvorniku</w:t>
      </w:r>
      <w:r w:rsidR="00DC218F" w:rsidRPr="00892E6F">
        <w:rPr>
          <w:rFonts w:ascii="Cambria" w:hAnsi="Cambria" w:cs="Arial"/>
          <w:color w:val="000000" w:themeColor="text1"/>
          <w:sz w:val="24"/>
          <w:szCs w:val="24"/>
        </w:rPr>
        <w:t>.</w:t>
      </w:r>
    </w:p>
    <w:p w14:paraId="1B8A60F7" w14:textId="493C1B70" w:rsidR="00DC218F" w:rsidRPr="00892E6F" w:rsidRDefault="00DC218F" w:rsidP="001E5BB3">
      <w:pPr>
        <w:jc w:val="both"/>
        <w:rPr>
          <w:rFonts w:ascii="Cambria" w:hAnsi="Cambria" w:cs="Arial"/>
          <w:color w:val="000000" w:themeColor="text1"/>
          <w:sz w:val="24"/>
          <w:szCs w:val="24"/>
        </w:rPr>
      </w:pPr>
      <w:r w:rsidRPr="00892E6F">
        <w:rPr>
          <w:rFonts w:ascii="Cambria" w:hAnsi="Cambria" w:cs="Arial"/>
          <w:color w:val="000000" w:themeColor="text1"/>
          <w:sz w:val="24"/>
          <w:szCs w:val="24"/>
        </w:rPr>
        <w:t>Izabrani kandidat pozvat će se da u primjerenom roku prije sklapanja ugovora o radu dostavi dokaz o radnom stažu.</w:t>
      </w:r>
    </w:p>
    <w:p w14:paraId="21F566F7" w14:textId="5D81B3B3" w:rsidR="00DC218F" w:rsidRPr="00892E6F" w:rsidRDefault="00DC218F" w:rsidP="001E5BB3">
      <w:pPr>
        <w:jc w:val="both"/>
        <w:rPr>
          <w:rFonts w:ascii="Cambria" w:hAnsi="Cambria" w:cs="Arial"/>
          <w:color w:val="000000" w:themeColor="text1"/>
          <w:sz w:val="24"/>
          <w:szCs w:val="24"/>
        </w:rPr>
      </w:pPr>
      <w:r w:rsidRPr="00892E6F">
        <w:rPr>
          <w:rFonts w:ascii="Cambria" w:hAnsi="Cambria" w:cs="Arial"/>
          <w:color w:val="000000" w:themeColor="text1"/>
          <w:sz w:val="24"/>
          <w:szCs w:val="24"/>
        </w:rPr>
        <w:t>Natječajna dokumentacija neće se vraćati kandidatima.</w:t>
      </w:r>
    </w:p>
    <w:p w14:paraId="006A5D0F" w14:textId="5ADD7DAD" w:rsidR="00DC218F" w:rsidRPr="00892E6F" w:rsidRDefault="00DC218F" w:rsidP="00DC218F">
      <w:pPr>
        <w:jc w:val="both"/>
        <w:rPr>
          <w:rFonts w:ascii="Cambria" w:hAnsi="Cambria" w:cs="Arial"/>
          <w:color w:val="000000" w:themeColor="text1"/>
          <w:sz w:val="24"/>
          <w:szCs w:val="24"/>
        </w:rPr>
      </w:pPr>
      <w:r w:rsidRPr="00892E6F">
        <w:rPr>
          <w:rFonts w:ascii="Cambria" w:hAnsi="Cambria" w:cs="Arial"/>
          <w:color w:val="000000" w:themeColor="text1"/>
          <w:sz w:val="24"/>
          <w:szCs w:val="24"/>
        </w:rPr>
        <w:t>Sukladno odredbama Zakona o provedbi Opće uredbe o zaštiti podataka („Narodne novine“, broj 42/18.) i Uredbe (EU) 2016/679, dokumenti dostavljeni na natječaj poslani su slobodnom voljom osoba koje podnose prijavu na javni natječaj te se smatra da su dale privolu za obradu osobnih podataka. Podaci će se obrađivati isključivo u svrhu provedbe javnog natječaja.</w:t>
      </w:r>
    </w:p>
    <w:p w14:paraId="6285BDFD" w14:textId="5C77A616" w:rsidR="00DC218F" w:rsidRPr="00892E6F" w:rsidRDefault="00DC218F" w:rsidP="00DC218F">
      <w:pPr>
        <w:jc w:val="both"/>
        <w:rPr>
          <w:rFonts w:ascii="Cambria" w:hAnsi="Cambria" w:cs="Arial"/>
          <w:color w:val="000000" w:themeColor="text1"/>
          <w:sz w:val="24"/>
          <w:szCs w:val="24"/>
        </w:rPr>
      </w:pPr>
      <w:r w:rsidRPr="00892E6F">
        <w:rPr>
          <w:rFonts w:ascii="Cambria" w:hAnsi="Cambria" w:cs="Arial"/>
          <w:color w:val="000000" w:themeColor="text1"/>
          <w:sz w:val="24"/>
          <w:szCs w:val="24"/>
        </w:rPr>
        <w:t xml:space="preserve">Rok za podnošenje prijava je </w:t>
      </w:r>
      <w:r w:rsidRPr="00892E6F">
        <w:rPr>
          <w:rFonts w:ascii="Cambria" w:hAnsi="Cambria" w:cs="Arial"/>
          <w:b/>
          <w:color w:val="000000" w:themeColor="text1"/>
          <w:sz w:val="24"/>
          <w:szCs w:val="24"/>
        </w:rPr>
        <w:t>8 dana</w:t>
      </w:r>
      <w:r w:rsidRPr="00892E6F">
        <w:rPr>
          <w:rFonts w:ascii="Cambria" w:hAnsi="Cambria" w:cs="Arial"/>
          <w:color w:val="000000" w:themeColor="text1"/>
          <w:sz w:val="24"/>
          <w:szCs w:val="24"/>
        </w:rPr>
        <w:t xml:space="preserve"> od objave natječaja na oglasnoj ploči škole, mrežnim stranicama škole, oglasnoj ploči i mrežnim stranicama Hrvatskog zavoda za zapošljavanje.</w:t>
      </w:r>
    </w:p>
    <w:p w14:paraId="3FD675C7" w14:textId="14A16DF0" w:rsidR="00DC218F" w:rsidRPr="00892E6F" w:rsidRDefault="00DC218F" w:rsidP="00DC218F">
      <w:pPr>
        <w:jc w:val="both"/>
        <w:rPr>
          <w:rFonts w:ascii="Cambria" w:hAnsi="Cambria" w:cs="Arial"/>
          <w:color w:val="000000" w:themeColor="text1"/>
          <w:sz w:val="24"/>
          <w:szCs w:val="24"/>
        </w:rPr>
      </w:pPr>
      <w:r w:rsidRPr="00892E6F">
        <w:rPr>
          <w:rFonts w:ascii="Cambria" w:hAnsi="Cambria" w:cs="Arial"/>
          <w:color w:val="000000" w:themeColor="text1"/>
          <w:sz w:val="24"/>
          <w:szCs w:val="24"/>
        </w:rPr>
        <w:t xml:space="preserve">Prijave s dokazima o ispunjavanju uvjeta </w:t>
      </w:r>
      <w:r w:rsidRPr="00CD127B">
        <w:rPr>
          <w:rFonts w:ascii="Cambria" w:hAnsi="Cambria" w:cs="Arial"/>
          <w:b/>
          <w:color w:val="000000" w:themeColor="text1"/>
          <w:sz w:val="24"/>
          <w:szCs w:val="24"/>
        </w:rPr>
        <w:t xml:space="preserve">dostaviti </w:t>
      </w:r>
      <w:r w:rsidR="00892E6F" w:rsidRPr="00892E6F">
        <w:rPr>
          <w:rFonts w:ascii="Cambria" w:hAnsi="Cambria" w:cs="Arial"/>
          <w:color w:val="000000" w:themeColor="text1"/>
          <w:sz w:val="24"/>
          <w:szCs w:val="24"/>
        </w:rPr>
        <w:t xml:space="preserve">pisanim putem u </w:t>
      </w:r>
      <w:bookmarkStart w:id="0" w:name="_GoBack"/>
      <w:r w:rsidR="00892E6F" w:rsidRPr="00CD127B">
        <w:rPr>
          <w:rFonts w:ascii="Cambria" w:hAnsi="Cambria" w:cs="Arial"/>
          <w:b/>
          <w:color w:val="000000" w:themeColor="text1"/>
          <w:sz w:val="24"/>
          <w:szCs w:val="24"/>
        </w:rPr>
        <w:t xml:space="preserve">zatvorenim omotnicama s naznakom „prijava na natječaj – naziv radnog mjesta“ </w:t>
      </w:r>
      <w:bookmarkEnd w:id="0"/>
      <w:r w:rsidR="00892E6F" w:rsidRPr="00892E6F">
        <w:rPr>
          <w:rFonts w:ascii="Cambria" w:hAnsi="Cambria" w:cs="Arial"/>
          <w:color w:val="000000" w:themeColor="text1"/>
          <w:sz w:val="24"/>
          <w:szCs w:val="24"/>
        </w:rPr>
        <w:t>na adresu škole, putem pošte ili osobnom dostavom u tajništvo škole na adresu:</w:t>
      </w:r>
    </w:p>
    <w:p w14:paraId="217133CE" w14:textId="77777777" w:rsidR="00DC218F" w:rsidRPr="00892E6F" w:rsidRDefault="00DC218F" w:rsidP="00DC218F">
      <w:pPr>
        <w:jc w:val="both"/>
        <w:rPr>
          <w:rFonts w:ascii="Cambria" w:hAnsi="Cambria" w:cs="Arial"/>
          <w:color w:val="000000" w:themeColor="text1"/>
          <w:sz w:val="24"/>
          <w:szCs w:val="24"/>
        </w:rPr>
      </w:pPr>
      <w:r w:rsidRPr="00892E6F">
        <w:rPr>
          <w:rFonts w:ascii="Cambria" w:hAnsi="Cambria" w:cs="Arial"/>
          <w:color w:val="000000" w:themeColor="text1"/>
          <w:sz w:val="24"/>
          <w:szCs w:val="24"/>
        </w:rPr>
        <w:t>Umjetnička škola Beli Manastir</w:t>
      </w:r>
    </w:p>
    <w:p w14:paraId="0EDD1784" w14:textId="77777777" w:rsidR="00DC218F" w:rsidRPr="00892E6F" w:rsidRDefault="00DC218F" w:rsidP="00DC218F">
      <w:pPr>
        <w:jc w:val="both"/>
        <w:rPr>
          <w:rFonts w:ascii="Cambria" w:hAnsi="Cambria" w:cs="Arial"/>
          <w:color w:val="000000" w:themeColor="text1"/>
          <w:sz w:val="24"/>
          <w:szCs w:val="24"/>
        </w:rPr>
      </w:pPr>
      <w:r w:rsidRPr="00892E6F">
        <w:rPr>
          <w:rFonts w:ascii="Cambria" w:hAnsi="Cambria" w:cs="Arial"/>
          <w:color w:val="000000" w:themeColor="text1"/>
          <w:sz w:val="24"/>
          <w:szCs w:val="24"/>
        </w:rPr>
        <w:t>Kralja Tomislava 2,</w:t>
      </w:r>
    </w:p>
    <w:p w14:paraId="52DBE6D6" w14:textId="77777777" w:rsidR="00DC218F" w:rsidRPr="00892E6F" w:rsidRDefault="00DC218F" w:rsidP="00DC218F">
      <w:pPr>
        <w:jc w:val="both"/>
        <w:rPr>
          <w:rFonts w:ascii="Cambria" w:hAnsi="Cambria" w:cs="Arial"/>
          <w:color w:val="000000" w:themeColor="text1"/>
          <w:sz w:val="24"/>
          <w:szCs w:val="24"/>
        </w:rPr>
      </w:pPr>
      <w:r w:rsidRPr="00892E6F">
        <w:rPr>
          <w:rFonts w:ascii="Cambria" w:hAnsi="Cambria" w:cs="Arial"/>
          <w:color w:val="000000" w:themeColor="text1"/>
          <w:sz w:val="24"/>
          <w:szCs w:val="24"/>
        </w:rPr>
        <w:t>31 300 Beli Manastir</w:t>
      </w:r>
    </w:p>
    <w:p w14:paraId="7C295767" w14:textId="590AF6EA" w:rsidR="00DC218F" w:rsidRPr="00892E6F" w:rsidRDefault="00DC218F" w:rsidP="00DC218F">
      <w:pPr>
        <w:jc w:val="both"/>
        <w:rPr>
          <w:rFonts w:ascii="Cambria" w:hAnsi="Cambria" w:cs="Arial"/>
          <w:color w:val="000000" w:themeColor="text1"/>
          <w:sz w:val="24"/>
          <w:szCs w:val="24"/>
        </w:rPr>
      </w:pPr>
    </w:p>
    <w:p w14:paraId="098E3069" w14:textId="02059F86" w:rsidR="00DC218F" w:rsidRPr="00892E6F" w:rsidRDefault="00DC218F" w:rsidP="00DC218F">
      <w:pPr>
        <w:jc w:val="both"/>
        <w:rPr>
          <w:rFonts w:ascii="Cambria" w:hAnsi="Cambria" w:cs="Arial"/>
          <w:color w:val="000000" w:themeColor="text1"/>
          <w:sz w:val="24"/>
          <w:szCs w:val="24"/>
        </w:rPr>
      </w:pPr>
      <w:r w:rsidRPr="00892E6F">
        <w:rPr>
          <w:rFonts w:ascii="Cambria" w:hAnsi="Cambria" w:cs="Arial"/>
          <w:color w:val="000000" w:themeColor="text1"/>
          <w:sz w:val="24"/>
          <w:szCs w:val="24"/>
        </w:rPr>
        <w:t>Za kandidate prijavljene na natječaj koji ispunjavaju formalne uvjete natječaja može se provesti vrednovanje sukladno Pravilniku o načinu i postupku zapošljavanja u  Umjetničkoj školi Beli Manastir (http://usbm.hr/index.php/dokumenti).</w:t>
      </w:r>
    </w:p>
    <w:p w14:paraId="2EE3E2B2" w14:textId="06B0203B" w:rsidR="00DC218F" w:rsidRPr="00892E6F" w:rsidRDefault="00DC218F" w:rsidP="00DC218F">
      <w:pPr>
        <w:jc w:val="both"/>
        <w:rPr>
          <w:rFonts w:ascii="Cambria" w:hAnsi="Cambria" w:cs="Arial"/>
          <w:color w:val="000000" w:themeColor="text1"/>
          <w:sz w:val="24"/>
          <w:szCs w:val="24"/>
        </w:rPr>
      </w:pPr>
      <w:r w:rsidRPr="00892E6F">
        <w:rPr>
          <w:rFonts w:ascii="Cambria" w:hAnsi="Cambria" w:cs="Arial"/>
          <w:color w:val="000000" w:themeColor="text1"/>
          <w:sz w:val="24"/>
          <w:szCs w:val="24"/>
        </w:rPr>
        <w:t xml:space="preserve">Vrijeme i način vrednovanja kandidata, kao i pravni i drugi izvori za pripremanje kandidata biti će objavljeni na internetskim stranicama i oglasnoj ploči škole najmanje pet </w:t>
      </w:r>
      <w:r w:rsidRPr="00892E6F">
        <w:rPr>
          <w:rFonts w:ascii="Cambria" w:hAnsi="Cambria" w:cs="Arial"/>
          <w:color w:val="000000" w:themeColor="text1"/>
          <w:sz w:val="24"/>
          <w:szCs w:val="24"/>
        </w:rPr>
        <w:lastRenderedPageBreak/>
        <w:t xml:space="preserve">(5) dana prije održavanja, a kandidati koji ostvare pravo na pristup vrednovanju bit će o tome obaviješteni </w:t>
      </w:r>
      <w:r w:rsidR="00892E6F" w:rsidRPr="00892E6F">
        <w:rPr>
          <w:rFonts w:ascii="Cambria" w:hAnsi="Cambria" w:cs="Arial"/>
          <w:color w:val="000000" w:themeColor="text1"/>
          <w:sz w:val="24"/>
          <w:szCs w:val="24"/>
        </w:rPr>
        <w:t>putem elektroničke pošte na e-mail koji navedu u prijavi.</w:t>
      </w:r>
    </w:p>
    <w:p w14:paraId="50998634" w14:textId="3AE0E2F8" w:rsidR="00A924D8" w:rsidRPr="00892E6F" w:rsidRDefault="00892E6F" w:rsidP="00B7282B">
      <w:pPr>
        <w:jc w:val="both"/>
        <w:rPr>
          <w:rFonts w:ascii="Cambria" w:hAnsi="Cambria" w:cs="Arial"/>
          <w:color w:val="000000" w:themeColor="text1"/>
          <w:sz w:val="24"/>
          <w:szCs w:val="24"/>
        </w:rPr>
      </w:pPr>
      <w:r w:rsidRPr="00892E6F">
        <w:rPr>
          <w:rFonts w:ascii="Cambria" w:hAnsi="Cambria" w:cs="Arial"/>
          <w:color w:val="000000" w:themeColor="text1"/>
          <w:sz w:val="24"/>
          <w:szCs w:val="24"/>
        </w:rPr>
        <w:t>K</w:t>
      </w:r>
      <w:r w:rsidR="00DC218F" w:rsidRPr="00892E6F">
        <w:rPr>
          <w:rFonts w:ascii="Cambria" w:hAnsi="Cambria" w:cs="Arial"/>
          <w:color w:val="000000" w:themeColor="text1"/>
          <w:sz w:val="24"/>
          <w:szCs w:val="24"/>
        </w:rPr>
        <w:t xml:space="preserve">andidat </w:t>
      </w:r>
      <w:r w:rsidRPr="00892E6F">
        <w:rPr>
          <w:rFonts w:ascii="Cambria" w:hAnsi="Cambria" w:cs="Arial"/>
          <w:color w:val="000000" w:themeColor="text1"/>
          <w:sz w:val="24"/>
          <w:szCs w:val="24"/>
        </w:rPr>
        <w:t xml:space="preserve">koji </w:t>
      </w:r>
      <w:r w:rsidR="00DC218F" w:rsidRPr="00892E6F">
        <w:rPr>
          <w:rFonts w:ascii="Cambria" w:hAnsi="Cambria" w:cs="Arial"/>
          <w:color w:val="000000" w:themeColor="text1"/>
          <w:sz w:val="24"/>
          <w:szCs w:val="24"/>
        </w:rPr>
        <w:t xml:space="preserve">ne pristupi </w:t>
      </w:r>
      <w:r w:rsidRPr="00892E6F">
        <w:rPr>
          <w:rFonts w:ascii="Cambria" w:hAnsi="Cambria" w:cs="Arial"/>
          <w:color w:val="000000" w:themeColor="text1"/>
          <w:sz w:val="24"/>
          <w:szCs w:val="24"/>
        </w:rPr>
        <w:t>vrednovanju odnosno testiranju više se ne smatra</w:t>
      </w:r>
      <w:r w:rsidR="00DC218F" w:rsidRPr="00892E6F">
        <w:rPr>
          <w:rFonts w:ascii="Cambria" w:hAnsi="Cambria" w:cs="Arial"/>
          <w:color w:val="000000" w:themeColor="text1"/>
          <w:sz w:val="24"/>
          <w:szCs w:val="24"/>
        </w:rPr>
        <w:t xml:space="preserve"> </w:t>
      </w:r>
      <w:r w:rsidRPr="00892E6F">
        <w:rPr>
          <w:rFonts w:ascii="Cambria" w:hAnsi="Cambria" w:cs="Arial"/>
          <w:color w:val="000000" w:themeColor="text1"/>
          <w:sz w:val="24"/>
          <w:szCs w:val="24"/>
        </w:rPr>
        <w:t>kandidatom u postupku.</w:t>
      </w:r>
    </w:p>
    <w:p w14:paraId="41401765" w14:textId="625731F6" w:rsidR="000D267B" w:rsidRPr="000D267B" w:rsidRDefault="000D267B" w:rsidP="00B7282B">
      <w:pPr>
        <w:pStyle w:val="box8321335"/>
        <w:shd w:val="clear" w:color="auto" w:fill="FFFFFF"/>
        <w:spacing w:before="27"/>
        <w:jc w:val="both"/>
        <w:textAlignment w:val="baseline"/>
        <w:rPr>
          <w:rFonts w:ascii="Cambria" w:hAnsi="Cambria"/>
          <w:color w:val="231F20"/>
        </w:rPr>
      </w:pPr>
      <w:r w:rsidRPr="00B7282B">
        <w:rPr>
          <w:rFonts w:ascii="Cambria" w:hAnsi="Cambria"/>
          <w:color w:val="231F20"/>
        </w:rPr>
        <w:t>Kandidat koji može ostvariti pravo prednosti pri zapošljavanju prema posebnom zakonu, sukladno članku 102. Zakona o hrvatskim braniteljima iz Domovinskog rata i članovima njihovih obitelji ("</w:t>
      </w:r>
      <w:r w:rsidR="00B7282B" w:rsidRPr="00B7282B">
        <w:rPr>
          <w:rFonts w:ascii="Cambria" w:hAnsi="Cambria"/>
          <w:color w:val="231F20"/>
        </w:rPr>
        <w:t>Narodne novine", broj: 121/17.,</w:t>
      </w:r>
      <w:r w:rsidRPr="00B7282B">
        <w:rPr>
          <w:rFonts w:ascii="Cambria" w:hAnsi="Cambria"/>
          <w:color w:val="231F20"/>
        </w:rPr>
        <w:t xml:space="preserve"> 98/19.</w:t>
      </w:r>
      <w:r w:rsidR="00B7282B" w:rsidRPr="00B7282B">
        <w:rPr>
          <w:rFonts w:ascii="Cambria" w:hAnsi="Cambria"/>
          <w:color w:val="231F20"/>
        </w:rPr>
        <w:t xml:space="preserve"> i 84/21.</w:t>
      </w:r>
      <w:r w:rsidRPr="00B7282B">
        <w:rPr>
          <w:rFonts w:ascii="Cambria" w:hAnsi="Cambria"/>
          <w:color w:val="231F20"/>
        </w:rPr>
        <w:t>), članku 48. f  Zakona o zaštiti vojnih i civilnih invalida rata ("Narodne novine", broj: 33/92., 77/92., 86/92., 27/93., 58/93., 2/94., 76/94., 108/95., 108/96., 82/01., 103/03., 148/13. i 98/19.)</w:t>
      </w:r>
      <w:r w:rsidR="00B7282B" w:rsidRPr="00B7282B">
        <w:rPr>
          <w:rFonts w:ascii="Cambria" w:hAnsi="Cambria"/>
          <w:color w:val="231F20"/>
        </w:rPr>
        <w:t>, članku 3. st</w:t>
      </w:r>
      <w:r w:rsidR="00B7282B">
        <w:rPr>
          <w:rFonts w:ascii="Cambria" w:hAnsi="Cambria"/>
          <w:color w:val="231F20"/>
        </w:rPr>
        <w:t xml:space="preserve">avku 1. točka c) </w:t>
      </w:r>
      <w:proofErr w:type="spellStart"/>
      <w:r w:rsidR="00B7282B">
        <w:rPr>
          <w:rFonts w:ascii="Cambria" w:hAnsi="Cambria"/>
          <w:color w:val="231F20"/>
        </w:rPr>
        <w:t>podtočka</w:t>
      </w:r>
      <w:proofErr w:type="spellEnd"/>
      <w:r w:rsidR="00B7282B">
        <w:rPr>
          <w:rFonts w:ascii="Cambria" w:hAnsi="Cambria"/>
          <w:color w:val="231F20"/>
        </w:rPr>
        <w:t xml:space="preserve"> 7</w:t>
      </w:r>
      <w:r w:rsidR="00B7282B" w:rsidRPr="00B7282B">
        <w:rPr>
          <w:rFonts w:ascii="Cambria" w:hAnsi="Cambria"/>
          <w:color w:val="231F20"/>
        </w:rPr>
        <w:t>.</w:t>
      </w:r>
      <w:r w:rsidRPr="00B7282B">
        <w:rPr>
          <w:rFonts w:ascii="Cambria" w:hAnsi="Cambria"/>
          <w:color w:val="231F20"/>
        </w:rPr>
        <w:t xml:space="preserve"> </w:t>
      </w:r>
      <w:r w:rsidR="00B7282B" w:rsidRPr="00B7282B">
        <w:rPr>
          <w:rFonts w:ascii="Cambria" w:hAnsi="Cambria"/>
          <w:color w:val="231F20"/>
        </w:rPr>
        <w:t xml:space="preserve"> Zakona o civilnim stradalnicima iz Domovinskog rata („Narodne novine“, broj 84/21.) </w:t>
      </w:r>
      <w:r w:rsidRPr="00B7282B">
        <w:rPr>
          <w:rFonts w:ascii="Cambria" w:hAnsi="Cambria"/>
          <w:color w:val="231F20"/>
        </w:rPr>
        <w:t>i članku 9. Zakona o profesionalnoj rehabilitaciji i zapošljavanju osoba s invaliditetom ("Narodne novine", broj: 157/13., 152/14., 39/18. i 32/20.) da bi ostvario pravo prednosti pri zapošljavanju dužan je u prijavi na natječaj pozvati se na to pravo, te uz prijavu, pored svih dokaza o ispunjavanju traženih uvjeta iz natječaja, priložiti i odgovarajuće isprave kao dokaz o statusu te druge dokaze potrebne za ostvarivanje prava prednosti pri zapošljavanju sukladno posebnom zakonu kojim je uređeno to pravo, te ima prednost u odnosu na ostale kandidate samo pod jednakim uvjetima.</w:t>
      </w:r>
      <w:r w:rsidRPr="000D267B">
        <w:rPr>
          <w:rFonts w:ascii="Cambria" w:hAnsi="Cambria"/>
          <w:color w:val="231F20"/>
        </w:rPr>
        <w:t xml:space="preserve"> </w:t>
      </w:r>
    </w:p>
    <w:p w14:paraId="52CE5D99" w14:textId="4ACACDED" w:rsidR="000D267B" w:rsidRDefault="000D267B" w:rsidP="000D267B">
      <w:pPr>
        <w:pStyle w:val="box8321335"/>
        <w:shd w:val="clear" w:color="auto" w:fill="FFFFFF"/>
        <w:spacing w:before="27"/>
        <w:textAlignment w:val="baseline"/>
        <w:rPr>
          <w:rFonts w:ascii="Cambria" w:hAnsi="Cambria"/>
          <w:color w:val="231F20"/>
        </w:rPr>
      </w:pPr>
      <w:r w:rsidRPr="000D267B">
        <w:rPr>
          <w:rFonts w:ascii="Cambria" w:hAnsi="Cambria"/>
          <w:color w:val="231F20"/>
        </w:rPr>
        <w:t xml:space="preserve">Osoba koja se poziva na pravo prednosti kod zapošljavanja u skladu s čl. 102. Zakona o hrvatskim braniteljima iz Domovinskog rata i članovima njihovih obitelji, uz prijavu na natječaj dužna je priložiti osim dokaza o ispunjavanju traženih uvjeta i sve potrebne dokaze dostupne na poveznici  Ministarstva hrvatskih branitelja: </w:t>
      </w:r>
    </w:p>
    <w:p w14:paraId="480BAB67" w14:textId="3B7443B5" w:rsidR="00840527" w:rsidRPr="00B7282B" w:rsidRDefault="00B7282B" w:rsidP="00B7282B">
      <w:pPr>
        <w:pStyle w:val="box8321335"/>
        <w:shd w:val="clear" w:color="auto" w:fill="FFFFFF"/>
        <w:spacing w:before="27"/>
        <w:textAlignment w:val="baseline"/>
        <w:rPr>
          <w:rFonts w:ascii="Cambria" w:hAnsi="Cambria"/>
          <w:color w:val="231F20"/>
          <w:u w:val="single"/>
        </w:rPr>
      </w:pPr>
      <w:r w:rsidRPr="00B7282B">
        <w:rPr>
          <w:rFonts w:ascii="Cambria" w:hAnsi="Cambria"/>
          <w:color w:val="231F20"/>
          <w:u w:val="single"/>
        </w:rPr>
        <w:t>https://branitelji.gov.hr/UserDocsImages//dokumenti/Nikola//popis%20dokaza%20za%20ostvarivanje%20prava%20prednosti%20pri%20zapo%C5%A1ljavanju-%20ZOHBDR%202021.pdf</w:t>
      </w:r>
    </w:p>
    <w:p w14:paraId="02BB79CB" w14:textId="59F1423F" w:rsidR="00840527" w:rsidRPr="00892E6F" w:rsidRDefault="00840527" w:rsidP="00840527">
      <w:pPr>
        <w:pStyle w:val="box8321335"/>
        <w:shd w:val="clear" w:color="auto" w:fill="FFFFFF"/>
        <w:spacing w:before="27" w:beforeAutospacing="0" w:after="0" w:afterAutospacing="0"/>
        <w:textAlignment w:val="baseline"/>
        <w:rPr>
          <w:rFonts w:ascii="Cambria" w:hAnsi="Cambria" w:cs="Arial"/>
          <w:color w:val="231F20"/>
        </w:rPr>
      </w:pPr>
      <w:r w:rsidRPr="00892E6F">
        <w:rPr>
          <w:rFonts w:ascii="Cambria" w:hAnsi="Cambria" w:cs="Arial"/>
          <w:color w:val="231F20"/>
        </w:rPr>
        <w:t>Osobe koje ostvaruju pravo prednosti pri zapošljavanju u skladu s člankom 48. Zakona o civilnim stradalnicima iz Domovinskog rata (</w:t>
      </w:r>
      <w:r w:rsidR="00B7282B">
        <w:rPr>
          <w:rFonts w:ascii="Cambria" w:hAnsi="Cambria" w:cs="Arial"/>
          <w:color w:val="231F20"/>
        </w:rPr>
        <w:t>„</w:t>
      </w:r>
      <w:r w:rsidRPr="00892E6F">
        <w:rPr>
          <w:rFonts w:ascii="Cambria" w:hAnsi="Cambria" w:cs="Arial"/>
          <w:color w:val="231F20"/>
        </w:rPr>
        <w:t>Narodne novine</w:t>
      </w:r>
      <w:r w:rsidR="00B7282B">
        <w:rPr>
          <w:rFonts w:ascii="Cambria" w:hAnsi="Cambria" w:cs="Arial"/>
          <w:color w:val="231F20"/>
        </w:rPr>
        <w:t>“</w:t>
      </w:r>
      <w:r w:rsidRPr="00892E6F">
        <w:rPr>
          <w:rFonts w:ascii="Cambria" w:hAnsi="Cambria" w:cs="Arial"/>
          <w:color w:val="231F20"/>
        </w:rPr>
        <w:t xml:space="preserve"> broj  84/21</w:t>
      </w:r>
      <w:r w:rsidR="00B7282B">
        <w:rPr>
          <w:rFonts w:ascii="Cambria" w:hAnsi="Cambria" w:cs="Arial"/>
          <w:color w:val="231F20"/>
        </w:rPr>
        <w:t>.</w:t>
      </w:r>
      <w:r w:rsidRPr="00892E6F">
        <w:rPr>
          <w:rFonts w:ascii="Cambria" w:hAnsi="Cambria" w:cs="Arial"/>
          <w:color w:val="231F20"/>
        </w:rPr>
        <w:t>), uz prijavu na natječaj dužne su u prijavi na natječaj pozvati se na to pravo i uz prijavu dostaviti i dokaze iz stavka 1. članka 49. Zakona o civilnim st</w:t>
      </w:r>
      <w:r w:rsidR="00B7282B">
        <w:rPr>
          <w:rFonts w:ascii="Cambria" w:hAnsi="Cambria" w:cs="Arial"/>
          <w:color w:val="231F20"/>
        </w:rPr>
        <w:t>radalnicima iz Domovinskog rata.</w:t>
      </w:r>
    </w:p>
    <w:p w14:paraId="0D674AB9" w14:textId="77777777" w:rsidR="00840527" w:rsidRPr="00892E6F" w:rsidRDefault="00840527" w:rsidP="00840527">
      <w:pPr>
        <w:jc w:val="both"/>
        <w:rPr>
          <w:rStyle w:val="Hiperveza"/>
          <w:rFonts w:ascii="Cambria" w:hAnsi="Cambria" w:cs="Arial"/>
          <w:sz w:val="24"/>
          <w:szCs w:val="24"/>
        </w:rPr>
      </w:pPr>
      <w:r w:rsidRPr="00892E6F">
        <w:rPr>
          <w:rFonts w:ascii="Cambria" w:hAnsi="Cambria" w:cs="Arial"/>
          <w:color w:val="231F20"/>
          <w:sz w:val="24"/>
          <w:szCs w:val="24"/>
        </w:rPr>
        <w:t xml:space="preserve">Poveznica na internetsku stranicu Ministarstva hrvatskih branitelja s popisom dokaza potrebnih za ostvarivanja prava prednosti: </w:t>
      </w:r>
      <w:hyperlink r:id="rId5" w:history="1">
        <w:r w:rsidRPr="00892E6F">
          <w:rPr>
            <w:rStyle w:val="Hiperveza"/>
            <w:rFonts w:ascii="Cambria" w:hAnsi="Cambria" w:cs="Arial"/>
            <w:sz w:val="24"/>
            <w:szCs w:val="24"/>
          </w:rPr>
          <w:t>https://branitelji.gov.hr/UserDocsImages//dokumenti/Nikola//popis%20dokaza%20za%20ostvarivanje%20prava%20prednosti%20pri%20zapo%C5%A1ljavanju-%20Zakon%20o%20civilnim%20stradalnicima%20iz%20DR.pdf</w:t>
        </w:r>
      </w:hyperlink>
    </w:p>
    <w:p w14:paraId="58A50497" w14:textId="77777777" w:rsidR="00B7282B" w:rsidRPr="00B7282B" w:rsidRDefault="00B7282B" w:rsidP="00B7282B">
      <w:pPr>
        <w:rPr>
          <w:rFonts w:ascii="Cambria" w:hAnsi="Cambria" w:cs="Arial"/>
          <w:color w:val="000000"/>
          <w:sz w:val="24"/>
          <w:szCs w:val="24"/>
        </w:rPr>
      </w:pPr>
      <w:r w:rsidRPr="00B7282B">
        <w:rPr>
          <w:rFonts w:ascii="Cambria" w:hAnsi="Cambria" w:cs="Arial"/>
          <w:color w:val="000000"/>
          <w:sz w:val="24"/>
          <w:szCs w:val="24"/>
        </w:rPr>
        <w:t>Osoba koja se poziva na pravo prednosti prilikom zapošljavanja u skladu s čl. 9. Zakona o profesionalnoj rehabilitaciji i zapošljavanju osoba s invaliditetom, uz prijavu na natječaj dužna je, osim dokaza o ispunjavanju traženih uvjeta, priložiti i dokaz o utvrđenom statusu osobe s invaliditetom.</w:t>
      </w:r>
    </w:p>
    <w:p w14:paraId="70761110" w14:textId="4EAA416B" w:rsidR="001E5BB3" w:rsidRPr="00892E6F" w:rsidRDefault="001E5BB3" w:rsidP="001E5BB3">
      <w:pPr>
        <w:rPr>
          <w:rFonts w:ascii="Cambria" w:hAnsi="Cambria" w:cs="Arial"/>
          <w:color w:val="000000"/>
          <w:sz w:val="24"/>
          <w:szCs w:val="24"/>
        </w:rPr>
      </w:pPr>
    </w:p>
    <w:p w14:paraId="7EE9F264" w14:textId="5A362B5D" w:rsidR="00892E6F" w:rsidRPr="00892E6F" w:rsidRDefault="00892E6F" w:rsidP="00892E6F">
      <w:pPr>
        <w:jc w:val="both"/>
        <w:rPr>
          <w:rFonts w:ascii="Cambria" w:hAnsi="Cambria" w:cs="Arial"/>
          <w:sz w:val="24"/>
          <w:szCs w:val="24"/>
        </w:rPr>
      </w:pPr>
      <w:r w:rsidRPr="00892E6F">
        <w:rPr>
          <w:rFonts w:ascii="Cambria" w:hAnsi="Cambria" w:cs="Arial"/>
          <w:sz w:val="24"/>
          <w:szCs w:val="24"/>
        </w:rPr>
        <w:t xml:space="preserve">Škola o rezultatima natječaja obavještava sve kandidate javnom objavom imena i prezimena i stručne spreme odabranog kandidata na web stranici Škole. Dostava svim </w:t>
      </w:r>
      <w:r w:rsidRPr="00892E6F">
        <w:rPr>
          <w:rFonts w:ascii="Cambria" w:hAnsi="Cambria" w:cs="Arial"/>
          <w:sz w:val="24"/>
          <w:szCs w:val="24"/>
        </w:rPr>
        <w:lastRenderedPageBreak/>
        <w:t>kandidatima smatra se obavljenom istekom osmog dana od dana javne objave na web stranici Škole.</w:t>
      </w:r>
    </w:p>
    <w:p w14:paraId="7004E93A" w14:textId="7E2FCE36" w:rsidR="00892E6F" w:rsidRPr="00892E6F" w:rsidRDefault="00B7282B" w:rsidP="00892E6F">
      <w:pPr>
        <w:jc w:val="both"/>
        <w:rPr>
          <w:rFonts w:ascii="Cambria" w:hAnsi="Cambria" w:cs="Arial"/>
          <w:sz w:val="24"/>
          <w:szCs w:val="24"/>
        </w:rPr>
      </w:pPr>
      <w:r>
        <w:rPr>
          <w:rFonts w:ascii="Cambria" w:hAnsi="Cambria" w:cs="Arial"/>
          <w:sz w:val="24"/>
          <w:szCs w:val="24"/>
        </w:rPr>
        <w:t>K</w:t>
      </w:r>
      <w:r w:rsidR="00892E6F" w:rsidRPr="00892E6F">
        <w:rPr>
          <w:rFonts w:ascii="Cambria" w:hAnsi="Cambria" w:cs="Arial"/>
          <w:sz w:val="24"/>
          <w:szCs w:val="24"/>
        </w:rPr>
        <w:t>andidate koji se pozivaju na pravo prednosti pri zapošljavanju prema posebnim propisima izvješćuje</w:t>
      </w:r>
      <w:r>
        <w:rPr>
          <w:rFonts w:ascii="Cambria" w:hAnsi="Cambria" w:cs="Arial"/>
          <w:sz w:val="24"/>
          <w:szCs w:val="24"/>
        </w:rPr>
        <w:t xml:space="preserve"> se</w:t>
      </w:r>
      <w:r w:rsidR="00892E6F" w:rsidRPr="00892E6F">
        <w:rPr>
          <w:rFonts w:ascii="Cambria" w:hAnsi="Cambria" w:cs="Arial"/>
          <w:sz w:val="24"/>
          <w:szCs w:val="24"/>
        </w:rPr>
        <w:t xml:space="preserve"> pisanom preporučenom poštanskom pošiljkom s povratnicom.</w:t>
      </w:r>
    </w:p>
    <w:p w14:paraId="5085237B" w14:textId="5DEECC9E" w:rsidR="001E5BB3" w:rsidRDefault="001E5BB3" w:rsidP="001E5BB3">
      <w:pPr>
        <w:jc w:val="both"/>
        <w:rPr>
          <w:rFonts w:ascii="Cambria" w:hAnsi="Cambria" w:cs="Arial"/>
          <w:sz w:val="24"/>
          <w:szCs w:val="24"/>
        </w:rPr>
      </w:pPr>
    </w:p>
    <w:p w14:paraId="2D2CB3CC" w14:textId="26FA7041" w:rsidR="00B7282B" w:rsidRDefault="00B7282B" w:rsidP="001E5BB3">
      <w:pPr>
        <w:jc w:val="both"/>
        <w:rPr>
          <w:rFonts w:ascii="Cambria" w:hAnsi="Cambria" w:cs="Arial"/>
          <w:sz w:val="24"/>
          <w:szCs w:val="24"/>
        </w:rPr>
      </w:pPr>
    </w:p>
    <w:p w14:paraId="57BC509A" w14:textId="77777777" w:rsidR="00B7282B" w:rsidRPr="00B7282B" w:rsidRDefault="00B7282B" w:rsidP="00B7282B">
      <w:pPr>
        <w:jc w:val="both"/>
        <w:rPr>
          <w:rFonts w:ascii="Cambria" w:hAnsi="Cambria" w:cs="Arial"/>
          <w:sz w:val="24"/>
          <w:szCs w:val="24"/>
          <w:lang w:val="pl-PL"/>
        </w:rPr>
      </w:pPr>
    </w:p>
    <w:p w14:paraId="6E6D0B1E" w14:textId="77777777" w:rsidR="00B7282B" w:rsidRPr="00B7282B" w:rsidRDefault="00B7282B" w:rsidP="00B7282B">
      <w:pPr>
        <w:jc w:val="both"/>
        <w:rPr>
          <w:rFonts w:ascii="Cambria" w:hAnsi="Cambria" w:cs="Arial"/>
          <w:sz w:val="24"/>
          <w:szCs w:val="24"/>
          <w:lang w:val="pl-PL"/>
        </w:rPr>
      </w:pPr>
      <w:r w:rsidRPr="00B7282B">
        <w:rPr>
          <w:rFonts w:ascii="Cambria" w:hAnsi="Cambria" w:cs="Arial"/>
          <w:sz w:val="24"/>
          <w:szCs w:val="24"/>
          <w:lang w:val="pl-PL"/>
        </w:rPr>
        <w:t>KLASA: 112-01/21-01/04</w:t>
      </w:r>
    </w:p>
    <w:p w14:paraId="685082AB" w14:textId="77777777" w:rsidR="00B7282B" w:rsidRPr="00B7282B" w:rsidRDefault="00B7282B" w:rsidP="00B7282B">
      <w:pPr>
        <w:jc w:val="both"/>
        <w:rPr>
          <w:rFonts w:ascii="Cambria" w:hAnsi="Cambria" w:cs="Arial"/>
          <w:sz w:val="24"/>
          <w:szCs w:val="24"/>
          <w:lang w:val="pl-PL"/>
        </w:rPr>
      </w:pPr>
      <w:r w:rsidRPr="00B7282B">
        <w:rPr>
          <w:rFonts w:ascii="Cambria" w:hAnsi="Cambria" w:cs="Arial"/>
          <w:sz w:val="24"/>
          <w:szCs w:val="24"/>
          <w:lang w:val="pl-PL"/>
        </w:rPr>
        <w:t>URBROJ: 2100/01-08-01-21-1</w:t>
      </w:r>
    </w:p>
    <w:p w14:paraId="73B1D53A" w14:textId="77777777" w:rsidR="00B7282B" w:rsidRPr="00B7282B" w:rsidRDefault="00B7282B" w:rsidP="00B7282B">
      <w:pPr>
        <w:jc w:val="both"/>
        <w:rPr>
          <w:rFonts w:ascii="Cambria" w:hAnsi="Cambria" w:cs="Arial"/>
          <w:sz w:val="24"/>
          <w:szCs w:val="24"/>
          <w:lang w:val="pl-PL"/>
        </w:rPr>
      </w:pPr>
      <w:r w:rsidRPr="00B7282B">
        <w:rPr>
          <w:rFonts w:ascii="Cambria" w:hAnsi="Cambria" w:cs="Arial"/>
          <w:sz w:val="24"/>
          <w:szCs w:val="24"/>
          <w:lang w:val="pl-PL"/>
        </w:rPr>
        <w:t>Beli Manastir, 5. listopada 2021. godine</w:t>
      </w:r>
    </w:p>
    <w:p w14:paraId="70B12A9A" w14:textId="123DC8B8" w:rsidR="00B7282B" w:rsidRDefault="00B7282B" w:rsidP="001E5BB3">
      <w:pPr>
        <w:jc w:val="both"/>
        <w:rPr>
          <w:rFonts w:ascii="Cambria" w:hAnsi="Cambria" w:cs="Arial"/>
          <w:sz w:val="24"/>
          <w:szCs w:val="24"/>
        </w:rPr>
      </w:pPr>
      <w:r>
        <w:rPr>
          <w:rFonts w:ascii="Cambria" w:hAnsi="Cambria" w:cs="Arial"/>
          <w:sz w:val="24"/>
          <w:szCs w:val="24"/>
        </w:rPr>
        <w:t xml:space="preserve">                                                                                                                     Ravnatelj:</w:t>
      </w:r>
    </w:p>
    <w:p w14:paraId="6749E913" w14:textId="5FEA6B56" w:rsidR="00B7282B" w:rsidRDefault="00B7282B" w:rsidP="001E5BB3">
      <w:pPr>
        <w:jc w:val="both"/>
        <w:rPr>
          <w:rFonts w:ascii="Cambria" w:hAnsi="Cambria" w:cs="Arial"/>
          <w:sz w:val="24"/>
          <w:szCs w:val="24"/>
        </w:rPr>
      </w:pPr>
      <w:r>
        <w:rPr>
          <w:rFonts w:ascii="Cambria" w:hAnsi="Cambria" w:cs="Arial"/>
          <w:sz w:val="24"/>
          <w:szCs w:val="24"/>
        </w:rPr>
        <w:t xml:space="preserve">                                                                                                                     Miloš Grubić, prof.</w:t>
      </w:r>
    </w:p>
    <w:p w14:paraId="3F24B376" w14:textId="00FADA67" w:rsidR="00B7282B" w:rsidRPr="00892E6F" w:rsidRDefault="00B7282B" w:rsidP="001E5BB3">
      <w:pPr>
        <w:jc w:val="both"/>
        <w:rPr>
          <w:rFonts w:ascii="Cambria" w:hAnsi="Cambria" w:cs="Arial"/>
          <w:sz w:val="24"/>
          <w:szCs w:val="24"/>
        </w:rPr>
      </w:pPr>
      <w:r>
        <w:rPr>
          <w:rFonts w:ascii="Cambria" w:hAnsi="Cambria" w:cs="Arial"/>
          <w:sz w:val="24"/>
          <w:szCs w:val="24"/>
        </w:rPr>
        <w:t xml:space="preserve">                                                                                                                      ______________________</w:t>
      </w:r>
    </w:p>
    <w:sectPr w:rsidR="00B7282B" w:rsidRPr="00892E6F" w:rsidSect="00AE3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1" w15:restartNumberingAfterBreak="0">
    <w:nsid w:val="5E9A1221"/>
    <w:multiLevelType w:val="multilevel"/>
    <w:tmpl w:val="795E877E"/>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5"/>
    <w:rsid w:val="00024699"/>
    <w:rsid w:val="00030B21"/>
    <w:rsid w:val="00035370"/>
    <w:rsid w:val="0005517E"/>
    <w:rsid w:val="00095B65"/>
    <w:rsid w:val="000C75F4"/>
    <w:rsid w:val="000D267B"/>
    <w:rsid w:val="000F2A2E"/>
    <w:rsid w:val="00120A2A"/>
    <w:rsid w:val="00124542"/>
    <w:rsid w:val="00134863"/>
    <w:rsid w:val="00197C9F"/>
    <w:rsid w:val="001C4F6E"/>
    <w:rsid w:val="001E5BB3"/>
    <w:rsid w:val="002410A6"/>
    <w:rsid w:val="00253387"/>
    <w:rsid w:val="002717E7"/>
    <w:rsid w:val="002A5120"/>
    <w:rsid w:val="002C09AB"/>
    <w:rsid w:val="002F2D39"/>
    <w:rsid w:val="002F4BFE"/>
    <w:rsid w:val="002F4DDF"/>
    <w:rsid w:val="0031097F"/>
    <w:rsid w:val="00314263"/>
    <w:rsid w:val="003A5C2F"/>
    <w:rsid w:val="003B6821"/>
    <w:rsid w:val="003D35B0"/>
    <w:rsid w:val="003E263D"/>
    <w:rsid w:val="003F5F4D"/>
    <w:rsid w:val="00403220"/>
    <w:rsid w:val="00457AB9"/>
    <w:rsid w:val="004647FF"/>
    <w:rsid w:val="0048464F"/>
    <w:rsid w:val="00485667"/>
    <w:rsid w:val="00490901"/>
    <w:rsid w:val="004A7A83"/>
    <w:rsid w:val="004C06AC"/>
    <w:rsid w:val="004C3826"/>
    <w:rsid w:val="004C68C6"/>
    <w:rsid w:val="004D7787"/>
    <w:rsid w:val="004F2B01"/>
    <w:rsid w:val="004F6512"/>
    <w:rsid w:val="00504A43"/>
    <w:rsid w:val="005144E2"/>
    <w:rsid w:val="00522077"/>
    <w:rsid w:val="00522468"/>
    <w:rsid w:val="005229DD"/>
    <w:rsid w:val="0053092F"/>
    <w:rsid w:val="005324B5"/>
    <w:rsid w:val="005649BB"/>
    <w:rsid w:val="005731BA"/>
    <w:rsid w:val="005A2811"/>
    <w:rsid w:val="005D1358"/>
    <w:rsid w:val="005D5851"/>
    <w:rsid w:val="006134F5"/>
    <w:rsid w:val="00616C93"/>
    <w:rsid w:val="0064585F"/>
    <w:rsid w:val="00651063"/>
    <w:rsid w:val="006A3995"/>
    <w:rsid w:val="006B0AA1"/>
    <w:rsid w:val="006B4CA7"/>
    <w:rsid w:val="006D2669"/>
    <w:rsid w:val="006E00BC"/>
    <w:rsid w:val="0070371D"/>
    <w:rsid w:val="00726DBF"/>
    <w:rsid w:val="007306CE"/>
    <w:rsid w:val="00731785"/>
    <w:rsid w:val="007337AD"/>
    <w:rsid w:val="00734CF0"/>
    <w:rsid w:val="00754F8E"/>
    <w:rsid w:val="00783F14"/>
    <w:rsid w:val="007A31F8"/>
    <w:rsid w:val="007E6F78"/>
    <w:rsid w:val="00805CA0"/>
    <w:rsid w:val="0081069C"/>
    <w:rsid w:val="00815A51"/>
    <w:rsid w:val="008213D2"/>
    <w:rsid w:val="00823EE1"/>
    <w:rsid w:val="00826096"/>
    <w:rsid w:val="0083133A"/>
    <w:rsid w:val="00833300"/>
    <w:rsid w:val="00840527"/>
    <w:rsid w:val="0085652A"/>
    <w:rsid w:val="008567DC"/>
    <w:rsid w:val="008704D5"/>
    <w:rsid w:val="00872323"/>
    <w:rsid w:val="008873F9"/>
    <w:rsid w:val="00892E6F"/>
    <w:rsid w:val="008A3314"/>
    <w:rsid w:val="008A624B"/>
    <w:rsid w:val="008B2DA1"/>
    <w:rsid w:val="008C1B22"/>
    <w:rsid w:val="008C250C"/>
    <w:rsid w:val="008D6A1F"/>
    <w:rsid w:val="008E2F85"/>
    <w:rsid w:val="008E649E"/>
    <w:rsid w:val="008F5954"/>
    <w:rsid w:val="00912D79"/>
    <w:rsid w:val="00943A4A"/>
    <w:rsid w:val="00947005"/>
    <w:rsid w:val="0094762B"/>
    <w:rsid w:val="0097191C"/>
    <w:rsid w:val="00997A80"/>
    <w:rsid w:val="009B4AC6"/>
    <w:rsid w:val="009B5C92"/>
    <w:rsid w:val="00A13A15"/>
    <w:rsid w:val="00A14F95"/>
    <w:rsid w:val="00A16C37"/>
    <w:rsid w:val="00A347D7"/>
    <w:rsid w:val="00A4697A"/>
    <w:rsid w:val="00A72431"/>
    <w:rsid w:val="00A924D8"/>
    <w:rsid w:val="00AD29F0"/>
    <w:rsid w:val="00AD6F04"/>
    <w:rsid w:val="00AE0E59"/>
    <w:rsid w:val="00AE3B8D"/>
    <w:rsid w:val="00B232F1"/>
    <w:rsid w:val="00B30CC0"/>
    <w:rsid w:val="00B4007E"/>
    <w:rsid w:val="00B6321C"/>
    <w:rsid w:val="00B7282B"/>
    <w:rsid w:val="00B74554"/>
    <w:rsid w:val="00B7645B"/>
    <w:rsid w:val="00B819F1"/>
    <w:rsid w:val="00B92D6B"/>
    <w:rsid w:val="00BA4611"/>
    <w:rsid w:val="00BA4C19"/>
    <w:rsid w:val="00BE4E79"/>
    <w:rsid w:val="00C16D68"/>
    <w:rsid w:val="00C47382"/>
    <w:rsid w:val="00C6719C"/>
    <w:rsid w:val="00CA01C6"/>
    <w:rsid w:val="00CA089D"/>
    <w:rsid w:val="00CA4285"/>
    <w:rsid w:val="00CA6617"/>
    <w:rsid w:val="00CC5A3E"/>
    <w:rsid w:val="00CD127B"/>
    <w:rsid w:val="00CD2D45"/>
    <w:rsid w:val="00CD72F1"/>
    <w:rsid w:val="00D325F0"/>
    <w:rsid w:val="00D94734"/>
    <w:rsid w:val="00DC182A"/>
    <w:rsid w:val="00DC218F"/>
    <w:rsid w:val="00DF4AE8"/>
    <w:rsid w:val="00E16338"/>
    <w:rsid w:val="00E1753F"/>
    <w:rsid w:val="00E20676"/>
    <w:rsid w:val="00E61E4E"/>
    <w:rsid w:val="00E70572"/>
    <w:rsid w:val="00E9392A"/>
    <w:rsid w:val="00EA04B8"/>
    <w:rsid w:val="00ED1819"/>
    <w:rsid w:val="00EF5C4F"/>
    <w:rsid w:val="00F04453"/>
    <w:rsid w:val="00F57047"/>
    <w:rsid w:val="00F63E2D"/>
    <w:rsid w:val="00F701F1"/>
    <w:rsid w:val="00F95B1E"/>
    <w:rsid w:val="00FA080B"/>
    <w:rsid w:val="00FF51CE"/>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DD8"/>
  <w15:docId w15:val="{1EA3AC32-D6C5-4FEB-8D5C-0479FBC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customStyle="1" w:styleId="box8321335">
    <w:name w:val="box_8321335"/>
    <w:basedOn w:val="Normal"/>
    <w:rsid w:val="008405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AD29F0"/>
    <w:rPr>
      <w:color w:val="605E5C"/>
      <w:shd w:val="clear" w:color="auto" w:fill="E1DFDD"/>
    </w:rPr>
  </w:style>
  <w:style w:type="paragraph" w:styleId="Odlomakpopisa">
    <w:name w:val="List Paragraph"/>
    <w:basedOn w:val="Normal"/>
    <w:uiPriority w:val="34"/>
    <w:qFormat/>
    <w:rsid w:val="00F701F1"/>
    <w:pPr>
      <w:ind w:left="720"/>
      <w:contextualSpacing/>
    </w:pPr>
  </w:style>
  <w:style w:type="character" w:styleId="SlijeenaHiperveza">
    <w:name w:val="FollowedHyperlink"/>
    <w:basedOn w:val="Zadanifontodlomka"/>
    <w:uiPriority w:val="99"/>
    <w:semiHidden/>
    <w:unhideWhenUsed/>
    <w:rsid w:val="00DC21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1313</Words>
  <Characters>7485</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mia.radovic</dc:creator>
  <cp:lastModifiedBy>Dajana Jaklin</cp:lastModifiedBy>
  <cp:revision>4</cp:revision>
  <cp:lastPrinted>2021-10-05T07:13:00Z</cp:lastPrinted>
  <dcterms:created xsi:type="dcterms:W3CDTF">2021-10-04T16:08:00Z</dcterms:created>
  <dcterms:modified xsi:type="dcterms:W3CDTF">2021-10-05T07:26:00Z</dcterms:modified>
</cp:coreProperties>
</file>